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C179" w14:textId="449C68C5" w:rsidR="001F7DAA" w:rsidRPr="000363C9" w:rsidRDefault="007B7668" w:rsidP="00DF129B">
      <w:pPr>
        <w:spacing w:after="0" w:line="240" w:lineRule="auto"/>
        <w:jc w:val="center"/>
        <w:rPr>
          <w:rFonts w:ascii="Arial" w:eastAsia="Times New Roman" w:hAnsi="Arial" w:cs="Arial"/>
          <w:noProof/>
          <w:sz w:val="28"/>
          <w:szCs w:val="28"/>
          <w:lang w:eastAsia="en-GB"/>
        </w:rPr>
      </w:pPr>
      <w:r w:rsidRPr="000363C9">
        <w:rPr>
          <w:rFonts w:ascii="Arial" w:hAnsi="Arial" w:cs="Arial"/>
          <w:b/>
          <w:noProof/>
          <w:sz w:val="28"/>
          <w:szCs w:val="28"/>
        </w:rPr>
        <w:drawing>
          <wp:anchor distT="0" distB="0" distL="114300" distR="114300" simplePos="0" relativeHeight="251659264" behindDoc="0" locked="1" layoutInCell="1" allowOverlap="1" wp14:anchorId="22D37F34" wp14:editId="77EB3BB9">
            <wp:simplePos x="0" y="0"/>
            <wp:positionH relativeFrom="margin">
              <wp:align>left</wp:align>
            </wp:positionH>
            <wp:positionV relativeFrom="margin">
              <wp:align>top</wp:align>
            </wp:positionV>
            <wp:extent cx="3444240" cy="1771015"/>
            <wp:effectExtent l="0" t="0" r="381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C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r w:rsidR="00DF129B">
        <w:rPr>
          <w:rFonts w:ascii="Arial" w:eastAsia="Times New Roman" w:hAnsi="Arial" w:cs="Arial"/>
          <w:noProof/>
          <w:sz w:val="28"/>
          <w:szCs w:val="28"/>
          <w:lang w:eastAsia="en-GB"/>
        </w:rPr>
        <w:t>Pr</w:t>
      </w:r>
      <w:r w:rsidR="00535D47">
        <w:rPr>
          <w:rFonts w:ascii="Arial" w:eastAsia="Times New Roman" w:hAnsi="Arial" w:cs="Arial"/>
          <w:noProof/>
          <w:sz w:val="28"/>
          <w:szCs w:val="28"/>
          <w:lang w:eastAsia="en-GB"/>
        </w:rPr>
        <w:t>e</w:t>
      </w:r>
      <w:r w:rsidR="00DF129B">
        <w:rPr>
          <w:rFonts w:ascii="Arial" w:eastAsia="Times New Roman" w:hAnsi="Arial" w:cs="Arial"/>
          <w:noProof/>
          <w:sz w:val="28"/>
          <w:szCs w:val="28"/>
          <w:lang w:eastAsia="en-GB"/>
        </w:rPr>
        <w:t xml:space="preserve">vention of </w:t>
      </w:r>
      <w:r w:rsidR="00CF29B6">
        <w:rPr>
          <w:rFonts w:ascii="Arial" w:eastAsia="Times New Roman" w:hAnsi="Arial" w:cs="Arial"/>
          <w:noProof/>
          <w:sz w:val="28"/>
          <w:szCs w:val="28"/>
          <w:lang w:eastAsia="en-GB"/>
        </w:rPr>
        <w:t>Extremism and Radicalisation(PREVENT) Policy</w:t>
      </w:r>
      <w:r w:rsidR="008D5C31">
        <w:rPr>
          <w:rFonts w:ascii="Arial" w:eastAsia="Times New Roman" w:hAnsi="Arial" w:cs="Arial"/>
          <w:noProof/>
          <w:sz w:val="28"/>
          <w:szCs w:val="28"/>
          <w:lang w:eastAsia="en-GB"/>
        </w:rPr>
        <w:t xml:space="preserve"> 202</w:t>
      </w:r>
      <w:r w:rsidR="00554547">
        <w:rPr>
          <w:rFonts w:ascii="Arial" w:eastAsia="Times New Roman" w:hAnsi="Arial" w:cs="Arial"/>
          <w:noProof/>
          <w:sz w:val="28"/>
          <w:szCs w:val="28"/>
          <w:lang w:eastAsia="en-GB"/>
        </w:rPr>
        <w:t>3</w:t>
      </w:r>
    </w:p>
    <w:p w14:paraId="1A604037" w14:textId="6F0826CC" w:rsidR="00724F67" w:rsidRPr="00546403" w:rsidRDefault="001C2C85" w:rsidP="00724F67">
      <w:pPr>
        <w:spacing w:after="0" w:line="240" w:lineRule="auto"/>
        <w:rPr>
          <w:rFonts w:ascii="Arial" w:eastAsia="Times New Roman" w:hAnsi="Arial" w:cs="Arial"/>
          <w:noProof/>
          <w:color w:val="000000" w:themeColor="text1"/>
          <w:sz w:val="28"/>
          <w:szCs w:val="28"/>
          <w:lang w:eastAsia="en-GB"/>
        </w:rPr>
      </w:pPr>
      <w:r w:rsidRPr="00546403">
        <w:rPr>
          <w:rFonts w:ascii="Arial" w:eastAsia="Times New Roman" w:hAnsi="Arial" w:cs="Arial"/>
          <w:noProof/>
          <w:color w:val="000000" w:themeColor="text1"/>
          <w:sz w:val="28"/>
          <w:szCs w:val="28"/>
          <w:lang w:eastAsia="en-GB"/>
        </w:rPr>
        <w:tab/>
      </w:r>
      <w:r w:rsidRPr="00546403">
        <w:rPr>
          <w:rFonts w:ascii="Arial" w:eastAsia="Times New Roman" w:hAnsi="Arial" w:cs="Arial"/>
          <w:noProof/>
          <w:color w:val="000000" w:themeColor="text1"/>
          <w:sz w:val="28"/>
          <w:szCs w:val="28"/>
          <w:lang w:eastAsia="en-GB"/>
        </w:rPr>
        <w:tab/>
      </w:r>
      <w:r w:rsidRPr="00546403">
        <w:rPr>
          <w:rFonts w:ascii="Arial" w:eastAsia="Times New Roman" w:hAnsi="Arial" w:cs="Arial"/>
          <w:noProof/>
          <w:color w:val="000000" w:themeColor="text1"/>
          <w:sz w:val="28"/>
          <w:szCs w:val="28"/>
          <w:lang w:eastAsia="en-GB"/>
        </w:rPr>
        <w:tab/>
      </w:r>
    </w:p>
    <w:p w14:paraId="798C3D71" w14:textId="744EDD33"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 xml:space="preserve">This policy is designed to provide a clear framework to structure and inform our response to safeguarding concerns for those people who may be vulnerable to the messages of extremism. This policy covers both Learners and Staff members. In addition, </w:t>
      </w:r>
      <w:r w:rsidR="007F21DC">
        <w:rPr>
          <w:rFonts w:ascii="Arial" w:eastAsia="Times New Roman" w:hAnsi="Arial" w:cs="Arial"/>
          <w:color w:val="000000" w:themeColor="text1"/>
          <w:lang w:eastAsia="en-GB"/>
        </w:rPr>
        <w:t xml:space="preserve">a local inter </w:t>
      </w:r>
      <w:r w:rsidR="00912C51">
        <w:rPr>
          <w:rFonts w:ascii="Arial" w:eastAsia="Times New Roman" w:hAnsi="Arial" w:cs="Arial"/>
          <w:color w:val="000000" w:themeColor="text1"/>
          <w:lang w:eastAsia="en-GB"/>
        </w:rPr>
        <w:t>agency</w:t>
      </w:r>
      <w:r w:rsidR="007F21DC">
        <w:rPr>
          <w:rFonts w:ascii="Arial" w:eastAsia="Times New Roman" w:hAnsi="Arial" w:cs="Arial"/>
          <w:color w:val="000000" w:themeColor="text1"/>
          <w:lang w:eastAsia="en-GB"/>
        </w:rPr>
        <w:t xml:space="preserve"> implementation plan</w:t>
      </w:r>
      <w:r w:rsidR="00D54A23">
        <w:rPr>
          <w:rFonts w:ascii="Arial" w:eastAsia="Times New Roman" w:hAnsi="Arial" w:cs="Arial"/>
          <w:color w:val="000000" w:themeColor="text1"/>
          <w:lang w:eastAsia="en-GB"/>
        </w:rPr>
        <w:t xml:space="preserve"> has been</w:t>
      </w:r>
      <w:r w:rsidR="000B36A6">
        <w:rPr>
          <w:rFonts w:ascii="Arial" w:eastAsia="Times New Roman" w:hAnsi="Arial" w:cs="Arial"/>
          <w:color w:val="000000" w:themeColor="text1"/>
          <w:lang w:eastAsia="en-GB"/>
        </w:rPr>
        <w:t xml:space="preserve"> </w:t>
      </w:r>
      <w:r w:rsidR="00D54A23">
        <w:rPr>
          <w:rFonts w:ascii="Arial" w:eastAsia="Times New Roman" w:hAnsi="Arial" w:cs="Arial"/>
          <w:color w:val="000000" w:themeColor="text1"/>
          <w:lang w:eastAsia="en-GB"/>
        </w:rPr>
        <w:t>pro</w:t>
      </w:r>
      <w:r w:rsidR="0011248D">
        <w:rPr>
          <w:rFonts w:ascii="Arial" w:eastAsia="Times New Roman" w:hAnsi="Arial" w:cs="Arial"/>
          <w:color w:val="000000" w:themeColor="text1"/>
          <w:lang w:eastAsia="en-GB"/>
        </w:rPr>
        <w:t>par</w:t>
      </w:r>
      <w:r w:rsidR="00CB0756">
        <w:rPr>
          <w:rFonts w:ascii="Arial" w:eastAsia="Times New Roman" w:hAnsi="Arial" w:cs="Arial"/>
          <w:color w:val="000000" w:themeColor="text1"/>
          <w:lang w:eastAsia="en-GB"/>
        </w:rPr>
        <w:t>ed</w:t>
      </w:r>
      <w:r w:rsidR="00D54A23">
        <w:rPr>
          <w:rFonts w:ascii="Arial" w:eastAsia="Times New Roman" w:hAnsi="Arial" w:cs="Arial"/>
          <w:color w:val="000000" w:themeColor="text1"/>
          <w:lang w:eastAsia="en-GB"/>
        </w:rPr>
        <w:t>.</w:t>
      </w:r>
      <w:r w:rsidRPr="00546403">
        <w:rPr>
          <w:rFonts w:ascii="Arial" w:eastAsia="Times New Roman" w:hAnsi="Arial" w:cs="Arial"/>
          <w:color w:val="000000" w:themeColor="text1"/>
          <w:lang w:eastAsia="en-GB"/>
        </w:rPr>
        <w:t>it provides details of the local inter agency process and expectations in identifying appropriate interventions based on the threshold of need and intervention model</w:t>
      </w:r>
      <w:r w:rsidR="00D54A23">
        <w:rPr>
          <w:rFonts w:ascii="Arial" w:eastAsia="Times New Roman" w:hAnsi="Arial" w:cs="Arial"/>
          <w:color w:val="000000" w:themeColor="text1"/>
          <w:lang w:eastAsia="en-GB"/>
        </w:rPr>
        <w:t>.</w:t>
      </w:r>
    </w:p>
    <w:p w14:paraId="141E127D" w14:textId="77777777"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b/>
          <w:bCs/>
          <w:color w:val="000000" w:themeColor="text1"/>
          <w:lang w:eastAsia="en-GB"/>
        </w:rPr>
        <w:t>Radicalisation</w:t>
      </w:r>
      <w:r w:rsidRPr="00546403">
        <w:rPr>
          <w:rFonts w:ascii="Arial" w:eastAsia="Times New Roman" w:hAnsi="Arial" w:cs="Arial"/>
          <w:color w:val="000000" w:themeColor="text1"/>
          <w:lang w:eastAsia="en-GB"/>
        </w:rPr>
        <w:t xml:space="preserve"> is defined as the process by which people come to support terrorism and extremism and, in some cases, to then participate in terrorist groups.</w:t>
      </w:r>
    </w:p>
    <w:p w14:paraId="60B7F164" w14:textId="410AF89C"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b/>
          <w:bCs/>
          <w:color w:val="000000" w:themeColor="text1"/>
          <w:lang w:eastAsia="en-GB"/>
        </w:rPr>
        <w:t>Extremism</w:t>
      </w:r>
      <w:r w:rsidRPr="00546403">
        <w:rPr>
          <w:rFonts w:ascii="Arial" w:eastAsia="Times New Roman" w:hAnsi="Arial" w:cs="Arial"/>
          <w:color w:val="000000" w:themeColor="text1"/>
          <w:lang w:eastAsia="en-GB"/>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w:t>
      </w:r>
      <w:r w:rsidR="008F3675">
        <w:rPr>
          <w:rFonts w:ascii="Arial" w:eastAsia="Times New Roman" w:hAnsi="Arial" w:cs="Arial"/>
          <w:color w:val="000000" w:themeColor="text1"/>
          <w:lang w:eastAsia="en-GB"/>
        </w:rPr>
        <w:t>9</w:t>
      </w:r>
      <w:r w:rsidRPr="00546403">
        <w:rPr>
          <w:rFonts w:ascii="Arial" w:eastAsia="Times New Roman" w:hAnsi="Arial" w:cs="Arial"/>
          <w:color w:val="000000" w:themeColor="text1"/>
          <w:lang w:eastAsia="en-GB"/>
        </w:rPr>
        <w:t>)</w:t>
      </w:r>
    </w:p>
    <w:p w14:paraId="0BB47B13" w14:textId="77777777" w:rsidR="00724F67" w:rsidRPr="003367AD" w:rsidRDefault="00724F67" w:rsidP="00724F67">
      <w:pPr>
        <w:shd w:val="clear" w:color="auto" w:fill="FFFFFF"/>
        <w:spacing w:after="150" w:line="240" w:lineRule="auto"/>
        <w:jc w:val="both"/>
        <w:rPr>
          <w:rFonts w:ascii="Arial" w:eastAsia="Times New Roman" w:hAnsi="Arial" w:cs="Arial"/>
          <w:b/>
          <w:bCs/>
          <w:color w:val="000000" w:themeColor="text1"/>
          <w:lang w:eastAsia="en-GB"/>
        </w:rPr>
      </w:pPr>
      <w:r w:rsidRPr="003367AD">
        <w:rPr>
          <w:rFonts w:ascii="Arial" w:eastAsia="Times New Roman" w:hAnsi="Arial" w:cs="Arial"/>
          <w:b/>
          <w:bCs/>
          <w:color w:val="000000" w:themeColor="text1"/>
          <w:lang w:eastAsia="en-GB"/>
        </w:rPr>
        <w:t>Equality, Diversity and Community Cohesion</w:t>
      </w:r>
    </w:p>
    <w:p w14:paraId="25E2310A" w14:textId="4E716AF9"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 xml:space="preserve">NCDC aims to guide our </w:t>
      </w:r>
      <w:r w:rsidR="003367AD">
        <w:rPr>
          <w:rFonts w:ascii="Arial" w:eastAsia="Times New Roman" w:hAnsi="Arial" w:cs="Arial"/>
          <w:color w:val="000000" w:themeColor="text1"/>
          <w:lang w:eastAsia="en-GB"/>
        </w:rPr>
        <w:t xml:space="preserve">staff and </w:t>
      </w:r>
      <w:r w:rsidRPr="00546403">
        <w:rPr>
          <w:rFonts w:ascii="Arial" w:eastAsia="Times New Roman" w:hAnsi="Arial" w:cs="Arial"/>
          <w:color w:val="000000" w:themeColor="text1"/>
          <w:lang w:eastAsia="en-GB"/>
        </w:rPr>
        <w:t>Learners to understand others, to promote common values and to value diversity, to promote awareness of human rights and of the responsibility to uphold and defend them, and to develop the skills of participation and responsible action.</w:t>
      </w:r>
    </w:p>
    <w:p w14:paraId="71801BC1" w14:textId="119981AC"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 xml:space="preserve">We aim to encourage working towards a society with a common vision and sense of belonging by all. </w:t>
      </w:r>
      <w:r w:rsidRPr="00535D47">
        <w:rPr>
          <w:rFonts w:ascii="Arial" w:eastAsia="Times New Roman" w:hAnsi="Arial" w:cs="Arial"/>
          <w:b/>
          <w:bCs/>
          <w:color w:val="000000" w:themeColor="text1"/>
          <w:lang w:eastAsia="en-GB"/>
        </w:rPr>
        <w:t>Communities</w:t>
      </w:r>
      <w:r w:rsidRPr="00546403">
        <w:rPr>
          <w:rFonts w:ascii="Arial" w:eastAsia="Times New Roman" w:hAnsi="Arial" w:cs="Arial"/>
          <w:color w:val="000000" w:themeColor="text1"/>
          <w:lang w:eastAsia="en-GB"/>
        </w:rPr>
        <w:t>; a society in which the diversity of people’s backgrounds and circumstances is appreciated and valued; a society in which similar life opportunities are available to all; and a society in which strong and positive relationships exist and continue to be developed in the workplace and in the wider community.</w:t>
      </w:r>
    </w:p>
    <w:p w14:paraId="5AB5B41F" w14:textId="77777777" w:rsidR="00724F67" w:rsidRPr="00941B61" w:rsidRDefault="00724F67" w:rsidP="00724F67">
      <w:pPr>
        <w:shd w:val="clear" w:color="auto" w:fill="FFFFFF"/>
        <w:spacing w:after="150" w:line="240" w:lineRule="auto"/>
        <w:jc w:val="both"/>
        <w:rPr>
          <w:rFonts w:ascii="Arial" w:eastAsia="Times New Roman" w:hAnsi="Arial" w:cs="Arial"/>
          <w:b/>
          <w:bCs/>
          <w:color w:val="000000" w:themeColor="text1"/>
          <w:lang w:eastAsia="en-GB"/>
        </w:rPr>
      </w:pPr>
      <w:r w:rsidRPr="00941B61">
        <w:rPr>
          <w:rFonts w:ascii="Arial" w:eastAsia="Times New Roman" w:hAnsi="Arial" w:cs="Arial"/>
          <w:b/>
          <w:bCs/>
          <w:color w:val="000000" w:themeColor="text1"/>
          <w:lang w:eastAsia="en-GB"/>
        </w:rPr>
        <w:t>National Guidance and Strategies</w:t>
      </w:r>
    </w:p>
    <w:p w14:paraId="07CBF097" w14:textId="77777777"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b/>
          <w:bCs/>
          <w:color w:val="000000" w:themeColor="text1"/>
          <w:lang w:eastAsia="en-GB"/>
        </w:rPr>
        <w:t>PREVENT</w:t>
      </w:r>
      <w:r w:rsidRPr="00546403">
        <w:rPr>
          <w:rFonts w:ascii="Arial" w:eastAsia="Times New Roman" w:hAnsi="Arial" w:cs="Arial"/>
          <w:color w:val="000000" w:themeColor="text1"/>
          <w:lang w:eastAsia="en-GB"/>
        </w:rPr>
        <w:t xml:space="preserve"> is a key part of the Government’s strategy to stop people becoming terrorists or supporting terrorism. Early intervention is at the heart of PREVENT in diverting people away from being drawn into terrorist activity. PREVENT happens before any criminal activity takes place. It is about recognising, supporting and protecting people who might be susceptible to radicalisation.</w:t>
      </w:r>
    </w:p>
    <w:p w14:paraId="35D996D7" w14:textId="77777777"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b/>
          <w:bCs/>
          <w:color w:val="000000" w:themeColor="text1"/>
          <w:lang w:eastAsia="en-GB"/>
        </w:rPr>
        <w:t>The PREVENT</w:t>
      </w:r>
      <w:r w:rsidRPr="00546403">
        <w:rPr>
          <w:rFonts w:ascii="Arial" w:eastAsia="Times New Roman" w:hAnsi="Arial" w:cs="Arial"/>
          <w:color w:val="000000" w:themeColor="text1"/>
          <w:lang w:eastAsia="en-GB"/>
        </w:rPr>
        <w:t xml:space="preserve"> strategy objectives are:</w:t>
      </w:r>
    </w:p>
    <w:p w14:paraId="777C829B" w14:textId="77777777" w:rsidR="00724F67" w:rsidRPr="000A37A6" w:rsidRDefault="00724F67" w:rsidP="000A37A6">
      <w:pPr>
        <w:pStyle w:val="ListParagraph"/>
        <w:numPr>
          <w:ilvl w:val="0"/>
          <w:numId w:val="31"/>
        </w:numPr>
        <w:shd w:val="clear" w:color="auto" w:fill="FFFFFF"/>
        <w:spacing w:after="0" w:line="240" w:lineRule="auto"/>
        <w:jc w:val="both"/>
        <w:rPr>
          <w:rFonts w:ascii="Arial" w:eastAsia="Times New Roman" w:hAnsi="Arial" w:cs="Arial"/>
          <w:color w:val="000000" w:themeColor="text1"/>
          <w:lang w:eastAsia="en-GB"/>
        </w:rPr>
      </w:pPr>
      <w:r w:rsidRPr="000A37A6">
        <w:rPr>
          <w:rFonts w:ascii="Arial" w:eastAsia="Times New Roman" w:hAnsi="Arial" w:cs="Arial"/>
          <w:color w:val="000000" w:themeColor="text1"/>
          <w:lang w:eastAsia="en-GB"/>
        </w:rPr>
        <w:t>Ideology:</w:t>
      </w:r>
      <w:r w:rsidRPr="000A37A6">
        <w:rPr>
          <w:rFonts w:ascii="Arial" w:eastAsia="Times New Roman" w:hAnsi="Arial" w:cs="Arial"/>
          <w:color w:val="000000" w:themeColor="text1"/>
          <w:lang w:eastAsia="en-GB"/>
        </w:rPr>
        <w:br/>
        <w:t>respond to the ideological challenge of terrorism and the threat we face from those who promote it.</w:t>
      </w:r>
    </w:p>
    <w:p w14:paraId="7EAB5F9A" w14:textId="77777777" w:rsidR="00724F67" w:rsidRPr="000A37A6" w:rsidRDefault="00724F67" w:rsidP="000A37A6">
      <w:pPr>
        <w:pStyle w:val="ListParagraph"/>
        <w:numPr>
          <w:ilvl w:val="0"/>
          <w:numId w:val="31"/>
        </w:numPr>
        <w:shd w:val="clear" w:color="auto" w:fill="FFFFFF"/>
        <w:spacing w:after="0" w:line="240" w:lineRule="auto"/>
        <w:jc w:val="both"/>
        <w:rPr>
          <w:rFonts w:ascii="Arial" w:eastAsia="Times New Roman" w:hAnsi="Arial" w:cs="Arial"/>
          <w:color w:val="000000" w:themeColor="text1"/>
          <w:lang w:eastAsia="en-GB"/>
        </w:rPr>
      </w:pPr>
      <w:r w:rsidRPr="000A37A6">
        <w:rPr>
          <w:rFonts w:ascii="Arial" w:eastAsia="Times New Roman" w:hAnsi="Arial" w:cs="Arial"/>
          <w:color w:val="000000" w:themeColor="text1"/>
          <w:lang w:eastAsia="en-GB"/>
        </w:rPr>
        <w:t>Individuals:</w:t>
      </w:r>
      <w:r w:rsidRPr="000A37A6">
        <w:rPr>
          <w:rFonts w:ascii="Arial" w:eastAsia="Times New Roman" w:hAnsi="Arial" w:cs="Arial"/>
          <w:color w:val="000000" w:themeColor="text1"/>
          <w:lang w:eastAsia="en-GB"/>
        </w:rPr>
        <w:br/>
        <w:t>prevent people from being drawn into terrorism and ensure that they are given appropriate advice and support.</w:t>
      </w:r>
    </w:p>
    <w:p w14:paraId="0F7F9B59" w14:textId="7D6B30D1" w:rsidR="00724F67" w:rsidRDefault="00724F67" w:rsidP="000A37A6">
      <w:pPr>
        <w:pStyle w:val="ListParagraph"/>
        <w:numPr>
          <w:ilvl w:val="0"/>
          <w:numId w:val="31"/>
        </w:numPr>
        <w:shd w:val="clear" w:color="auto" w:fill="FFFFFF"/>
        <w:spacing w:after="0" w:line="240" w:lineRule="auto"/>
        <w:jc w:val="both"/>
        <w:rPr>
          <w:rFonts w:ascii="Arial" w:eastAsia="Times New Roman" w:hAnsi="Arial" w:cs="Arial"/>
          <w:color w:val="000000" w:themeColor="text1"/>
          <w:lang w:eastAsia="en-GB"/>
        </w:rPr>
      </w:pPr>
      <w:r w:rsidRPr="000A37A6">
        <w:rPr>
          <w:rFonts w:ascii="Arial" w:eastAsia="Times New Roman" w:hAnsi="Arial" w:cs="Arial"/>
          <w:color w:val="000000" w:themeColor="text1"/>
          <w:lang w:eastAsia="en-GB"/>
        </w:rPr>
        <w:t>Institutions:</w:t>
      </w:r>
      <w:r w:rsidRPr="000A37A6">
        <w:rPr>
          <w:rFonts w:ascii="Arial" w:eastAsia="Times New Roman" w:hAnsi="Arial" w:cs="Arial"/>
          <w:color w:val="000000" w:themeColor="text1"/>
          <w:lang w:eastAsia="en-GB"/>
        </w:rPr>
        <w:br/>
        <w:t>work with sectors and institutions where there are risks of radicalisation which we need to address.</w:t>
      </w:r>
    </w:p>
    <w:p w14:paraId="143CAC2D" w14:textId="77777777" w:rsidR="003F22D5" w:rsidRPr="000A37A6" w:rsidRDefault="003F22D5" w:rsidP="003F22D5">
      <w:pPr>
        <w:pStyle w:val="ListParagraph"/>
        <w:shd w:val="clear" w:color="auto" w:fill="FFFFFF"/>
        <w:spacing w:after="0" w:line="240" w:lineRule="auto"/>
        <w:jc w:val="both"/>
        <w:rPr>
          <w:rFonts w:ascii="Arial" w:eastAsia="Times New Roman" w:hAnsi="Arial" w:cs="Arial"/>
          <w:color w:val="000000" w:themeColor="text1"/>
          <w:lang w:eastAsia="en-GB"/>
        </w:rPr>
      </w:pPr>
    </w:p>
    <w:p w14:paraId="2D775750" w14:textId="0B820BC7"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A0382B">
        <w:rPr>
          <w:rFonts w:ascii="Arial" w:eastAsia="Times New Roman" w:hAnsi="Arial" w:cs="Arial"/>
          <w:color w:val="000000" w:themeColor="text1"/>
          <w:lang w:eastAsia="en-GB"/>
        </w:rPr>
        <w:t>All staff</w:t>
      </w:r>
      <w:r w:rsidR="004C3FDD" w:rsidRPr="00A0382B">
        <w:rPr>
          <w:rFonts w:ascii="Arial" w:eastAsia="Times New Roman" w:hAnsi="Arial" w:cs="Arial"/>
          <w:color w:val="000000" w:themeColor="text1"/>
          <w:lang w:eastAsia="en-GB"/>
        </w:rPr>
        <w:t>/participants</w:t>
      </w:r>
      <w:r w:rsidRPr="00546403">
        <w:rPr>
          <w:rFonts w:ascii="Arial" w:eastAsia="Times New Roman" w:hAnsi="Arial" w:cs="Arial"/>
          <w:color w:val="000000" w:themeColor="text1"/>
          <w:lang w:eastAsia="en-GB"/>
        </w:rPr>
        <w:t xml:space="preserve"> have an awareness</w:t>
      </w:r>
      <w:r w:rsidR="00BA14D0">
        <w:rPr>
          <w:rFonts w:ascii="Arial" w:eastAsia="Times New Roman" w:hAnsi="Arial" w:cs="Arial"/>
          <w:color w:val="000000" w:themeColor="text1"/>
          <w:lang w:eastAsia="en-GB"/>
        </w:rPr>
        <w:t xml:space="preserve"> through training</w:t>
      </w:r>
      <w:r w:rsidRPr="00546403">
        <w:rPr>
          <w:rFonts w:ascii="Arial" w:eastAsia="Times New Roman" w:hAnsi="Arial" w:cs="Arial"/>
          <w:color w:val="000000" w:themeColor="text1"/>
          <w:lang w:eastAsia="en-GB"/>
        </w:rPr>
        <w:t xml:space="preserve"> of the PREVENT agenda and the various forms of radicalisation in being able to recognise signs and indicators or concern and respond appropriately.</w:t>
      </w:r>
    </w:p>
    <w:p w14:paraId="67908BD3" w14:textId="77777777" w:rsidR="00EB14C9" w:rsidRPr="00546403" w:rsidRDefault="00EB14C9" w:rsidP="00724F67">
      <w:pPr>
        <w:shd w:val="clear" w:color="auto" w:fill="FFFFFF"/>
        <w:spacing w:after="150" w:line="240" w:lineRule="auto"/>
        <w:jc w:val="both"/>
        <w:rPr>
          <w:rFonts w:ascii="Arial" w:eastAsia="Times New Roman" w:hAnsi="Arial" w:cs="Arial"/>
          <w:b/>
          <w:bCs/>
          <w:color w:val="000000" w:themeColor="text1"/>
          <w:lang w:eastAsia="en-GB"/>
        </w:rPr>
      </w:pPr>
    </w:p>
    <w:p w14:paraId="5110C47D" w14:textId="77777777" w:rsidR="00EB14C9" w:rsidRPr="00546403" w:rsidRDefault="00EB14C9" w:rsidP="00724F67">
      <w:pPr>
        <w:shd w:val="clear" w:color="auto" w:fill="FFFFFF"/>
        <w:spacing w:after="150" w:line="240" w:lineRule="auto"/>
        <w:jc w:val="both"/>
        <w:rPr>
          <w:rFonts w:ascii="Arial" w:eastAsia="Times New Roman" w:hAnsi="Arial" w:cs="Arial"/>
          <w:b/>
          <w:bCs/>
          <w:color w:val="000000" w:themeColor="text1"/>
          <w:lang w:eastAsia="en-GB"/>
        </w:rPr>
      </w:pPr>
    </w:p>
    <w:p w14:paraId="66EAA0AC" w14:textId="77777777" w:rsidR="00EB14C9" w:rsidRPr="00546403" w:rsidRDefault="00EB14C9" w:rsidP="00724F67">
      <w:pPr>
        <w:shd w:val="clear" w:color="auto" w:fill="FFFFFF"/>
        <w:spacing w:after="150" w:line="240" w:lineRule="auto"/>
        <w:jc w:val="both"/>
        <w:rPr>
          <w:rFonts w:ascii="Arial" w:eastAsia="Times New Roman" w:hAnsi="Arial" w:cs="Arial"/>
          <w:b/>
          <w:bCs/>
          <w:color w:val="000000" w:themeColor="text1"/>
          <w:lang w:eastAsia="en-GB"/>
        </w:rPr>
      </w:pPr>
    </w:p>
    <w:p w14:paraId="565D5175" w14:textId="0B4EBE63" w:rsidR="00724F67" w:rsidRPr="00546403" w:rsidRDefault="00724F67" w:rsidP="00724F67">
      <w:pPr>
        <w:shd w:val="clear" w:color="auto" w:fill="FFFFFF"/>
        <w:spacing w:after="150" w:line="240" w:lineRule="auto"/>
        <w:jc w:val="both"/>
        <w:rPr>
          <w:rFonts w:ascii="Arial" w:eastAsia="Times New Roman" w:hAnsi="Arial" w:cs="Arial"/>
          <w:b/>
          <w:bCs/>
          <w:color w:val="000000" w:themeColor="text1"/>
          <w:lang w:eastAsia="en-GB"/>
        </w:rPr>
      </w:pPr>
      <w:r w:rsidRPr="00546403">
        <w:rPr>
          <w:rFonts w:ascii="Arial" w:eastAsia="Times New Roman" w:hAnsi="Arial" w:cs="Arial"/>
          <w:b/>
          <w:bCs/>
          <w:color w:val="000000" w:themeColor="text1"/>
          <w:lang w:eastAsia="en-GB"/>
        </w:rPr>
        <w:t>Vulnerability/Risk Indicators</w:t>
      </w:r>
    </w:p>
    <w:p w14:paraId="550AD496" w14:textId="77777777"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The following lists are not exhaustive and all or none may be present in individual cases of concern. Nor does it mean that vulnerable people experiencing these factors are automatically at risk of exploitation for the purposes of extremism. The accepted view is that a complex relationship between the various aspects of an individual’s identity determines their vulnerability to extremism.</w:t>
      </w:r>
    </w:p>
    <w:p w14:paraId="1B8A6B97" w14:textId="77777777" w:rsidR="00724F67"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There is no such thing as a ‘typical extremist’ and those involved in extremism come from a range of backgrounds and experiences. The following indicators may help to identify factors that suggest a person or their family may be vulnerable or involved with extremism: </w:t>
      </w:r>
    </w:p>
    <w:p w14:paraId="284E4551" w14:textId="77777777" w:rsidR="00724F67" w:rsidRPr="00DE7457" w:rsidRDefault="00724F67" w:rsidP="00724F67">
      <w:pPr>
        <w:shd w:val="clear" w:color="auto" w:fill="FFFFFF"/>
        <w:spacing w:after="150" w:line="240" w:lineRule="auto"/>
        <w:jc w:val="both"/>
        <w:rPr>
          <w:rFonts w:ascii="Arial" w:eastAsia="Times New Roman" w:hAnsi="Arial" w:cs="Arial"/>
          <w:b/>
          <w:bCs/>
          <w:color w:val="000000" w:themeColor="text1"/>
          <w:lang w:eastAsia="en-GB"/>
        </w:rPr>
      </w:pPr>
      <w:r w:rsidRPr="00DE7457">
        <w:rPr>
          <w:rFonts w:ascii="Arial" w:eastAsia="Times New Roman" w:hAnsi="Arial" w:cs="Arial"/>
          <w:b/>
          <w:bCs/>
          <w:color w:val="000000" w:themeColor="text1"/>
          <w:lang w:eastAsia="en-GB"/>
        </w:rPr>
        <w:t>Vulnerability</w:t>
      </w:r>
    </w:p>
    <w:p w14:paraId="5DC5F683" w14:textId="51F8F1B8" w:rsidR="00724F67" w:rsidRPr="00546403" w:rsidRDefault="00724F67" w:rsidP="006E6ABA">
      <w:pPr>
        <w:shd w:val="clear" w:color="auto" w:fill="FFFFFF"/>
        <w:spacing w:after="0" w:line="240" w:lineRule="auto"/>
        <w:rPr>
          <w:rFonts w:ascii="Arial" w:eastAsia="Times New Roman" w:hAnsi="Arial" w:cs="Arial"/>
          <w:color w:val="000000" w:themeColor="text1"/>
          <w:lang w:eastAsia="en-GB"/>
        </w:rPr>
      </w:pPr>
      <w:r w:rsidRPr="006E6ABA">
        <w:rPr>
          <w:rFonts w:ascii="Arial" w:eastAsia="Times New Roman" w:hAnsi="Arial" w:cs="Arial"/>
          <w:b/>
          <w:bCs/>
          <w:color w:val="000000" w:themeColor="text1"/>
          <w:lang w:eastAsia="en-GB"/>
        </w:rPr>
        <w:t>Identity</w:t>
      </w:r>
      <w:r w:rsidR="006E6ABA">
        <w:rPr>
          <w:rFonts w:ascii="Arial" w:eastAsia="Times New Roman" w:hAnsi="Arial" w:cs="Arial"/>
          <w:b/>
          <w:bCs/>
          <w:color w:val="000000" w:themeColor="text1"/>
          <w:lang w:eastAsia="en-GB"/>
        </w:rPr>
        <w:t xml:space="preserve"> </w:t>
      </w:r>
      <w:r w:rsidRPr="006E6ABA">
        <w:rPr>
          <w:rFonts w:ascii="Arial" w:eastAsia="Times New Roman" w:hAnsi="Arial" w:cs="Arial"/>
          <w:b/>
          <w:bCs/>
          <w:color w:val="000000" w:themeColor="text1"/>
          <w:lang w:eastAsia="en-GB"/>
        </w:rPr>
        <w:t>Crisis:</w:t>
      </w:r>
      <w:r w:rsidRPr="00546403">
        <w:rPr>
          <w:rFonts w:ascii="Arial" w:eastAsia="Times New Roman" w:hAnsi="Arial" w:cs="Arial"/>
          <w:color w:val="000000" w:themeColor="text1"/>
          <w:lang w:eastAsia="en-GB"/>
        </w:rPr>
        <w:br/>
        <w:t>Distance from cultural/religious heritage and uncomfortable with their place in the society around them.</w:t>
      </w:r>
    </w:p>
    <w:p w14:paraId="0E8EE160" w14:textId="77777777" w:rsidR="00724F67" w:rsidRPr="00546403" w:rsidRDefault="00724F67" w:rsidP="006E6ABA">
      <w:pPr>
        <w:shd w:val="clear" w:color="auto" w:fill="FFFFFF"/>
        <w:spacing w:after="0" w:line="240" w:lineRule="auto"/>
        <w:rPr>
          <w:rFonts w:ascii="Arial" w:eastAsia="Times New Roman" w:hAnsi="Arial" w:cs="Arial"/>
          <w:color w:val="000000" w:themeColor="text1"/>
          <w:lang w:eastAsia="en-GB"/>
        </w:rPr>
      </w:pPr>
      <w:r w:rsidRPr="006E6ABA">
        <w:rPr>
          <w:rFonts w:ascii="Arial" w:eastAsia="Times New Roman" w:hAnsi="Arial" w:cs="Arial"/>
          <w:b/>
          <w:bCs/>
          <w:color w:val="000000" w:themeColor="text1"/>
          <w:lang w:eastAsia="en-GB"/>
        </w:rPr>
        <w:t>Personal Crisis:</w:t>
      </w:r>
      <w:r w:rsidRPr="00546403">
        <w:rPr>
          <w:rFonts w:ascii="Arial" w:eastAsia="Times New Roman" w:hAnsi="Arial" w:cs="Arial"/>
          <w:color w:val="000000" w:themeColor="text1"/>
          <w:lang w:eastAsia="en-GB"/>
        </w:rPr>
        <w:br/>
        <w:t>Family tensions; sense of isolation; adolescence; low self-esteem; disassociating from existing friendship group and becoming involved with a new and different group of friends; searching for answers to questions about identity, faith and belonging.</w:t>
      </w:r>
    </w:p>
    <w:p w14:paraId="1A68D4ED" w14:textId="4134838F" w:rsidR="00724F67" w:rsidRPr="00546403" w:rsidRDefault="00724F67" w:rsidP="006E6ABA">
      <w:pPr>
        <w:shd w:val="clear" w:color="auto" w:fill="FFFFFF"/>
        <w:spacing w:after="0" w:line="240" w:lineRule="auto"/>
        <w:rPr>
          <w:rFonts w:ascii="Arial" w:eastAsia="Times New Roman" w:hAnsi="Arial" w:cs="Arial"/>
          <w:color w:val="000000" w:themeColor="text1"/>
          <w:lang w:eastAsia="en-GB"/>
        </w:rPr>
      </w:pPr>
      <w:r w:rsidRPr="006E6ABA">
        <w:rPr>
          <w:rFonts w:ascii="Arial" w:eastAsia="Times New Roman" w:hAnsi="Arial" w:cs="Arial"/>
          <w:b/>
          <w:bCs/>
          <w:color w:val="000000" w:themeColor="text1"/>
          <w:lang w:eastAsia="en-GB"/>
        </w:rPr>
        <w:t>Personal</w:t>
      </w:r>
      <w:r w:rsidR="00DE7457" w:rsidRPr="006E6ABA">
        <w:rPr>
          <w:rFonts w:ascii="Arial" w:eastAsia="Times New Roman" w:hAnsi="Arial" w:cs="Arial"/>
          <w:b/>
          <w:bCs/>
          <w:color w:val="000000" w:themeColor="text1"/>
          <w:lang w:eastAsia="en-GB"/>
        </w:rPr>
        <w:t xml:space="preserve"> </w:t>
      </w:r>
      <w:r w:rsidRPr="006E6ABA">
        <w:rPr>
          <w:rFonts w:ascii="Arial" w:eastAsia="Times New Roman" w:hAnsi="Arial" w:cs="Arial"/>
          <w:b/>
          <w:bCs/>
          <w:color w:val="000000" w:themeColor="text1"/>
          <w:lang w:eastAsia="en-GB"/>
        </w:rPr>
        <w:t>Circumstances:</w:t>
      </w:r>
      <w:r w:rsidRPr="00546403">
        <w:rPr>
          <w:rFonts w:ascii="Arial" w:eastAsia="Times New Roman" w:hAnsi="Arial" w:cs="Arial"/>
          <w:color w:val="000000" w:themeColor="text1"/>
          <w:lang w:eastAsia="en-GB"/>
        </w:rPr>
        <w:br/>
        <w:t>Migration; local community tensions; events affecting country or region of origin; alienation from UK values; having a sense of grievance that is triggered by personal experience of racism or discrimination or aspects of Government policy.</w:t>
      </w:r>
    </w:p>
    <w:p w14:paraId="42BD52A7" w14:textId="26666098" w:rsidR="00724F67" w:rsidRPr="00546403" w:rsidRDefault="00724F67" w:rsidP="00F9352E">
      <w:pPr>
        <w:shd w:val="clear" w:color="auto" w:fill="FFFFFF"/>
        <w:spacing w:after="0" w:line="240" w:lineRule="auto"/>
        <w:rPr>
          <w:rFonts w:ascii="Arial" w:eastAsia="Times New Roman" w:hAnsi="Arial" w:cs="Arial"/>
          <w:color w:val="000000" w:themeColor="text1"/>
          <w:lang w:eastAsia="en-GB"/>
        </w:rPr>
      </w:pPr>
      <w:r w:rsidRPr="006E6ABA">
        <w:rPr>
          <w:rFonts w:ascii="Arial" w:eastAsia="Times New Roman" w:hAnsi="Arial" w:cs="Arial"/>
          <w:b/>
          <w:bCs/>
          <w:color w:val="000000" w:themeColor="text1"/>
          <w:lang w:eastAsia="en-GB"/>
        </w:rPr>
        <w:t>Unmet</w:t>
      </w:r>
      <w:r w:rsidR="00F9352E">
        <w:rPr>
          <w:rFonts w:ascii="Arial" w:eastAsia="Times New Roman" w:hAnsi="Arial" w:cs="Arial"/>
          <w:b/>
          <w:bCs/>
          <w:color w:val="000000" w:themeColor="text1"/>
          <w:lang w:eastAsia="en-GB"/>
        </w:rPr>
        <w:t xml:space="preserve"> </w:t>
      </w:r>
      <w:r w:rsidRPr="006E6ABA">
        <w:rPr>
          <w:rFonts w:ascii="Arial" w:eastAsia="Times New Roman" w:hAnsi="Arial" w:cs="Arial"/>
          <w:b/>
          <w:bCs/>
          <w:color w:val="000000" w:themeColor="text1"/>
          <w:lang w:eastAsia="en-GB"/>
        </w:rPr>
        <w:t>Aspirations</w:t>
      </w:r>
      <w:r w:rsidRPr="00546403">
        <w:rPr>
          <w:rFonts w:ascii="Arial" w:eastAsia="Times New Roman" w:hAnsi="Arial" w:cs="Arial"/>
          <w:color w:val="000000" w:themeColor="text1"/>
          <w:lang w:eastAsia="en-GB"/>
        </w:rPr>
        <w:t>:</w:t>
      </w:r>
      <w:r w:rsidRPr="00546403">
        <w:rPr>
          <w:rFonts w:ascii="Arial" w:eastAsia="Times New Roman" w:hAnsi="Arial" w:cs="Arial"/>
          <w:color w:val="000000" w:themeColor="text1"/>
          <w:lang w:eastAsia="en-GB"/>
        </w:rPr>
        <w:br/>
        <w:t>Perceptions of injustice; feeling of failure; rejection of civic life.</w:t>
      </w:r>
    </w:p>
    <w:p w14:paraId="7418A03D" w14:textId="7B24AAE4" w:rsidR="00724F67" w:rsidRDefault="00724F67" w:rsidP="00724F67">
      <w:pPr>
        <w:shd w:val="clear" w:color="auto" w:fill="FFFFFF"/>
        <w:spacing w:after="0" w:line="240" w:lineRule="auto"/>
        <w:jc w:val="both"/>
        <w:rPr>
          <w:rFonts w:ascii="Arial" w:eastAsia="Times New Roman" w:hAnsi="Arial" w:cs="Arial"/>
          <w:color w:val="000000" w:themeColor="text1"/>
          <w:lang w:eastAsia="en-GB"/>
        </w:rPr>
      </w:pPr>
      <w:r w:rsidRPr="006E6ABA">
        <w:rPr>
          <w:rFonts w:ascii="Arial" w:eastAsia="Times New Roman" w:hAnsi="Arial" w:cs="Arial"/>
          <w:b/>
          <w:bCs/>
          <w:color w:val="000000" w:themeColor="text1"/>
          <w:lang w:eastAsia="en-GB"/>
        </w:rPr>
        <w:t>Criminality:</w:t>
      </w:r>
      <w:r w:rsidRPr="00546403">
        <w:rPr>
          <w:rFonts w:ascii="Arial" w:eastAsia="Times New Roman" w:hAnsi="Arial" w:cs="Arial"/>
          <w:color w:val="000000" w:themeColor="text1"/>
          <w:lang w:eastAsia="en-GB"/>
        </w:rPr>
        <w:br/>
        <w:t>Experiences of imprisonment; poor resettlement/reintegration, previous involvement with criminal groups.</w:t>
      </w:r>
    </w:p>
    <w:p w14:paraId="48BCE3BD" w14:textId="77777777" w:rsidR="005377C8" w:rsidRPr="00546403" w:rsidRDefault="005377C8" w:rsidP="00724F67">
      <w:pPr>
        <w:shd w:val="clear" w:color="auto" w:fill="FFFFFF"/>
        <w:spacing w:after="0" w:line="240" w:lineRule="auto"/>
        <w:jc w:val="both"/>
        <w:rPr>
          <w:rFonts w:ascii="Arial" w:eastAsia="Times New Roman" w:hAnsi="Arial" w:cs="Arial"/>
          <w:color w:val="000000" w:themeColor="text1"/>
          <w:lang w:eastAsia="en-GB"/>
        </w:rPr>
      </w:pPr>
    </w:p>
    <w:p w14:paraId="6FC8409D" w14:textId="77777777" w:rsidR="00724F67" w:rsidRPr="005377C8" w:rsidRDefault="00724F67" w:rsidP="00724F67">
      <w:pPr>
        <w:shd w:val="clear" w:color="auto" w:fill="FFFFFF"/>
        <w:spacing w:after="150" w:line="240" w:lineRule="auto"/>
        <w:jc w:val="both"/>
        <w:rPr>
          <w:rFonts w:ascii="Arial" w:eastAsia="Times New Roman" w:hAnsi="Arial" w:cs="Arial"/>
          <w:b/>
          <w:bCs/>
          <w:color w:val="000000" w:themeColor="text1"/>
          <w:lang w:eastAsia="en-GB"/>
        </w:rPr>
      </w:pPr>
      <w:r w:rsidRPr="005377C8">
        <w:rPr>
          <w:rFonts w:ascii="Arial" w:eastAsia="Times New Roman" w:hAnsi="Arial" w:cs="Arial"/>
          <w:b/>
          <w:bCs/>
          <w:color w:val="000000" w:themeColor="text1"/>
          <w:lang w:eastAsia="en-GB"/>
        </w:rPr>
        <w:t>Access to extremist influences</w:t>
      </w:r>
    </w:p>
    <w:p w14:paraId="7063BBFF" w14:textId="77777777" w:rsidR="00724F67" w:rsidRPr="00546403" w:rsidRDefault="00724F67" w:rsidP="00724F67">
      <w:pPr>
        <w:numPr>
          <w:ilvl w:val="0"/>
          <w:numId w:val="28"/>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Reason to believe that the person associates with those known to be involved in extremism</w:t>
      </w:r>
    </w:p>
    <w:p w14:paraId="3D30144E" w14:textId="77777777" w:rsidR="00724F67" w:rsidRPr="00546403" w:rsidRDefault="00724F67" w:rsidP="00724F67">
      <w:pPr>
        <w:numPr>
          <w:ilvl w:val="0"/>
          <w:numId w:val="28"/>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Possession or distribution of extremist literature/other media material likely to incite racial/religious hatred or acts of violence</w:t>
      </w:r>
    </w:p>
    <w:p w14:paraId="7887D91D" w14:textId="55A22058" w:rsidR="00724F67" w:rsidRPr="00546403" w:rsidRDefault="00724F67" w:rsidP="00724F67">
      <w:pPr>
        <w:numPr>
          <w:ilvl w:val="0"/>
          <w:numId w:val="28"/>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Use of closed network groups via electronic media for the purpose of extremist activity</w:t>
      </w:r>
    </w:p>
    <w:p w14:paraId="0EA11324" w14:textId="0091C32F" w:rsidR="00724F67" w:rsidRPr="00546403" w:rsidRDefault="00D96805" w:rsidP="00724F67">
      <w:pPr>
        <w:shd w:val="clear" w:color="auto" w:fill="FFFFFF"/>
        <w:spacing w:after="15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r w:rsidR="00476578">
        <w:rPr>
          <w:rFonts w:ascii="Arial" w:eastAsia="Times New Roman" w:hAnsi="Arial" w:cs="Arial"/>
          <w:color w:val="000000" w:themeColor="text1"/>
          <w:lang w:eastAsia="en-GB"/>
        </w:rPr>
        <w:t>e</w:t>
      </w:r>
      <w:r w:rsidR="00724F67" w:rsidRPr="00546403">
        <w:rPr>
          <w:rFonts w:ascii="Arial" w:eastAsia="Times New Roman" w:hAnsi="Arial" w:cs="Arial"/>
          <w:color w:val="000000" w:themeColor="text1"/>
          <w:lang w:eastAsia="en-GB"/>
        </w:rPr>
        <w:t>xperiences, behaviours and influences</w:t>
      </w:r>
      <w:r w:rsidR="00476578">
        <w:rPr>
          <w:rFonts w:ascii="Arial" w:eastAsia="Times New Roman" w:hAnsi="Arial" w:cs="Arial"/>
          <w:color w:val="000000" w:themeColor="text1"/>
          <w:lang w:eastAsia="en-GB"/>
        </w:rPr>
        <w:t>.</w:t>
      </w:r>
    </w:p>
    <w:p w14:paraId="54680B3E"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Experience of peer, social, family or faith group rejection</w:t>
      </w:r>
    </w:p>
    <w:p w14:paraId="36842815" w14:textId="6AA2D0D6"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International events in areas of conflict and civil unrest ha</w:t>
      </w:r>
      <w:r w:rsidR="0011630E">
        <w:rPr>
          <w:rFonts w:ascii="Arial" w:eastAsia="Times New Roman" w:hAnsi="Arial" w:cs="Arial"/>
          <w:color w:val="000000" w:themeColor="text1"/>
          <w:lang w:eastAsia="en-GB"/>
        </w:rPr>
        <w:t>ve</w:t>
      </w:r>
      <w:r w:rsidRPr="00546403">
        <w:rPr>
          <w:rFonts w:ascii="Arial" w:eastAsia="Times New Roman" w:hAnsi="Arial" w:cs="Arial"/>
          <w:color w:val="000000" w:themeColor="text1"/>
          <w:lang w:eastAsia="en-GB"/>
        </w:rPr>
        <w:t xml:space="preserve"> a personal impact on the person resulting in a noticeable change in behaviour</w:t>
      </w:r>
    </w:p>
    <w:p w14:paraId="07029050"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Verbal or written support of terrorist attacks</w:t>
      </w:r>
    </w:p>
    <w:p w14:paraId="08670902"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First-hand experience of racial or religious hate crime</w:t>
      </w:r>
    </w:p>
    <w:p w14:paraId="73D15130"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Extended periods of travel to international locations known to be associated with extremism</w:t>
      </w:r>
    </w:p>
    <w:p w14:paraId="402498DF"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Evidence of fraudulent identity/use of documents to support this</w:t>
      </w:r>
    </w:p>
    <w:p w14:paraId="5709755B"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Experience of disadvantage, discrimination or social exclusion</w:t>
      </w:r>
    </w:p>
    <w:p w14:paraId="20E815CD" w14:textId="77777777" w:rsidR="00724F67" w:rsidRPr="00546403"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History of criminal activity</w:t>
      </w:r>
    </w:p>
    <w:p w14:paraId="029928FA" w14:textId="704BDAA2" w:rsidR="00724F67" w:rsidRDefault="00724F67" w:rsidP="00724F67">
      <w:pPr>
        <w:numPr>
          <w:ilvl w:val="0"/>
          <w:numId w:val="29"/>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Pending a decision on their immigration/national status </w:t>
      </w:r>
    </w:p>
    <w:p w14:paraId="290F64E6" w14:textId="77777777" w:rsidR="009D39C0" w:rsidRPr="00546403" w:rsidRDefault="009D39C0" w:rsidP="009D39C0">
      <w:pPr>
        <w:shd w:val="clear" w:color="auto" w:fill="FFFFFF"/>
        <w:spacing w:after="0" w:line="240" w:lineRule="auto"/>
        <w:ind w:left="375"/>
        <w:jc w:val="both"/>
        <w:rPr>
          <w:rFonts w:ascii="Arial" w:eastAsia="Times New Roman" w:hAnsi="Arial" w:cs="Arial"/>
          <w:color w:val="000000" w:themeColor="text1"/>
          <w:lang w:eastAsia="en-GB"/>
        </w:rPr>
      </w:pPr>
    </w:p>
    <w:p w14:paraId="48C5A795" w14:textId="77777777" w:rsidR="00724F67" w:rsidRPr="009D39C0" w:rsidRDefault="00724F67" w:rsidP="00724F67">
      <w:pPr>
        <w:shd w:val="clear" w:color="auto" w:fill="FFFFFF"/>
        <w:spacing w:after="150" w:line="240" w:lineRule="auto"/>
        <w:jc w:val="both"/>
        <w:rPr>
          <w:rFonts w:ascii="Arial" w:eastAsia="Times New Roman" w:hAnsi="Arial" w:cs="Arial"/>
          <w:b/>
          <w:bCs/>
          <w:color w:val="000000" w:themeColor="text1"/>
          <w:lang w:eastAsia="en-GB"/>
        </w:rPr>
      </w:pPr>
      <w:r w:rsidRPr="009D39C0">
        <w:rPr>
          <w:rFonts w:ascii="Arial" w:eastAsia="Times New Roman" w:hAnsi="Arial" w:cs="Arial"/>
          <w:b/>
          <w:bCs/>
          <w:color w:val="000000" w:themeColor="text1"/>
          <w:lang w:eastAsia="en-GB"/>
        </w:rPr>
        <w:t>More critical risk factors include: </w:t>
      </w:r>
    </w:p>
    <w:p w14:paraId="61BAD1C7"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Being in contact with extremist recruiters</w:t>
      </w:r>
    </w:p>
    <w:p w14:paraId="570E972F"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Articulating support for extremist causes or leaders</w:t>
      </w:r>
    </w:p>
    <w:p w14:paraId="65CAC262"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Accessing extremist websites, especially those with a social networking element</w:t>
      </w:r>
    </w:p>
    <w:p w14:paraId="2E90216A"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Possessing extremist literature</w:t>
      </w:r>
    </w:p>
    <w:p w14:paraId="6A5EA3FD"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Justifying the use of violence to solve societal issues</w:t>
      </w:r>
    </w:p>
    <w:p w14:paraId="4BC621DD"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Joining extremist organisations</w:t>
      </w:r>
    </w:p>
    <w:p w14:paraId="0B0DE5EB" w14:textId="77777777" w:rsidR="00724F67" w:rsidRPr="00546403" w:rsidRDefault="00724F67" w:rsidP="00724F67">
      <w:pPr>
        <w:numPr>
          <w:ilvl w:val="0"/>
          <w:numId w:val="30"/>
        </w:numPr>
        <w:shd w:val="clear" w:color="auto" w:fill="FFFFFF"/>
        <w:spacing w:after="0" w:line="240" w:lineRule="auto"/>
        <w:ind w:left="375"/>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Significant changes to appearance/behaviour </w:t>
      </w:r>
    </w:p>
    <w:p w14:paraId="6BA2BF1B" w14:textId="77777777" w:rsidR="009D39C0" w:rsidRDefault="009D39C0" w:rsidP="00724F67">
      <w:pPr>
        <w:shd w:val="clear" w:color="auto" w:fill="FFFFFF"/>
        <w:spacing w:after="0" w:line="240" w:lineRule="auto"/>
        <w:jc w:val="both"/>
        <w:rPr>
          <w:rFonts w:ascii="Arial" w:eastAsia="Times New Roman" w:hAnsi="Arial" w:cs="Arial"/>
          <w:b/>
          <w:bCs/>
          <w:color w:val="000000" w:themeColor="text1"/>
          <w:lang w:eastAsia="en-GB"/>
        </w:rPr>
      </w:pPr>
    </w:p>
    <w:p w14:paraId="1EF7A41F" w14:textId="77777777" w:rsidR="009D39C0" w:rsidRDefault="009D39C0" w:rsidP="00724F67">
      <w:pPr>
        <w:shd w:val="clear" w:color="auto" w:fill="FFFFFF"/>
        <w:spacing w:after="0" w:line="240" w:lineRule="auto"/>
        <w:jc w:val="both"/>
        <w:rPr>
          <w:rFonts w:ascii="Arial" w:eastAsia="Times New Roman" w:hAnsi="Arial" w:cs="Arial"/>
          <w:b/>
          <w:bCs/>
          <w:color w:val="000000" w:themeColor="text1"/>
          <w:lang w:eastAsia="en-GB"/>
        </w:rPr>
      </w:pPr>
    </w:p>
    <w:p w14:paraId="08D5491D" w14:textId="77777777" w:rsidR="009D39C0" w:rsidRDefault="009D39C0" w:rsidP="00724F67">
      <w:pPr>
        <w:shd w:val="clear" w:color="auto" w:fill="FFFFFF"/>
        <w:spacing w:after="0" w:line="240" w:lineRule="auto"/>
        <w:jc w:val="both"/>
        <w:rPr>
          <w:rFonts w:ascii="Arial" w:eastAsia="Times New Roman" w:hAnsi="Arial" w:cs="Arial"/>
          <w:b/>
          <w:bCs/>
          <w:color w:val="000000" w:themeColor="text1"/>
          <w:lang w:eastAsia="en-GB"/>
        </w:rPr>
      </w:pPr>
    </w:p>
    <w:p w14:paraId="561149DF" w14:textId="77777777" w:rsidR="009D39C0" w:rsidRDefault="009D39C0" w:rsidP="00724F67">
      <w:pPr>
        <w:shd w:val="clear" w:color="auto" w:fill="FFFFFF"/>
        <w:spacing w:after="0" w:line="240" w:lineRule="auto"/>
        <w:jc w:val="both"/>
        <w:rPr>
          <w:rFonts w:ascii="Arial" w:eastAsia="Times New Roman" w:hAnsi="Arial" w:cs="Arial"/>
          <w:b/>
          <w:bCs/>
          <w:color w:val="000000" w:themeColor="text1"/>
          <w:lang w:eastAsia="en-GB"/>
        </w:rPr>
      </w:pPr>
    </w:p>
    <w:p w14:paraId="2F3A188D" w14:textId="79629594" w:rsidR="00724F67" w:rsidRPr="00546403" w:rsidRDefault="00724F67" w:rsidP="00724F67">
      <w:pPr>
        <w:shd w:val="clear" w:color="auto" w:fill="FFFFFF"/>
        <w:spacing w:after="0" w:line="240" w:lineRule="auto"/>
        <w:jc w:val="both"/>
        <w:rPr>
          <w:rFonts w:ascii="Arial" w:eastAsia="Times New Roman" w:hAnsi="Arial" w:cs="Arial"/>
          <w:color w:val="000000" w:themeColor="text1"/>
          <w:lang w:eastAsia="en-GB"/>
        </w:rPr>
      </w:pPr>
      <w:r w:rsidRPr="00546403">
        <w:rPr>
          <w:rFonts w:ascii="Arial" w:eastAsia="Times New Roman" w:hAnsi="Arial" w:cs="Arial"/>
          <w:b/>
          <w:bCs/>
          <w:color w:val="000000" w:themeColor="text1"/>
          <w:lang w:eastAsia="en-GB"/>
        </w:rPr>
        <w:t>Referral and Intervention Process</w:t>
      </w:r>
    </w:p>
    <w:p w14:paraId="54AF73FA" w14:textId="031C1E8B" w:rsidR="003163C2" w:rsidRPr="00546403" w:rsidRDefault="00724F67" w:rsidP="00724F67">
      <w:pPr>
        <w:shd w:val="clear" w:color="auto" w:fill="FFFFFF"/>
        <w:spacing w:after="150" w:line="240" w:lineRule="auto"/>
        <w:jc w:val="both"/>
        <w:rPr>
          <w:rFonts w:ascii="Arial" w:eastAsia="Times New Roman" w:hAnsi="Arial" w:cs="Arial"/>
          <w:color w:val="000000" w:themeColor="text1"/>
          <w:lang w:eastAsia="en-GB"/>
        </w:rPr>
      </w:pPr>
      <w:r w:rsidRPr="00546403">
        <w:rPr>
          <w:rFonts w:ascii="Arial" w:eastAsia="Times New Roman" w:hAnsi="Arial" w:cs="Arial"/>
          <w:color w:val="000000" w:themeColor="text1"/>
          <w:lang w:eastAsia="en-GB"/>
        </w:rPr>
        <w:t xml:space="preserve">Any identified concerns as the result of observed behaviour or reports of conversations to suggest that the person supports terrorism and/or extremism, must be reported to the named designated safeguarding and PREVENT Officer Patrick Barber (Director) </w:t>
      </w:r>
      <w:r w:rsidR="00E03B6B">
        <w:rPr>
          <w:rFonts w:ascii="Arial" w:eastAsia="Times New Roman" w:hAnsi="Arial" w:cs="Arial"/>
          <w:color w:val="000000" w:themeColor="text1"/>
          <w:lang w:eastAsia="en-GB"/>
        </w:rPr>
        <w:t xml:space="preserve">07748040100 </w:t>
      </w:r>
      <w:r w:rsidRPr="00546403">
        <w:rPr>
          <w:rFonts w:ascii="Arial" w:eastAsia="Times New Roman" w:hAnsi="Arial" w:cs="Arial"/>
          <w:color w:val="000000" w:themeColor="text1"/>
          <w:lang w:eastAsia="en-GB"/>
        </w:rPr>
        <w:t>/ Patrickb@ncdc.org.uk immediately and no later than the end of the working day.</w:t>
      </w:r>
    </w:p>
    <w:p w14:paraId="1D77BC74" w14:textId="5F231049" w:rsidR="00EB14C9" w:rsidRPr="00094010" w:rsidRDefault="00C1261B" w:rsidP="00724F67">
      <w:pPr>
        <w:shd w:val="clear" w:color="auto" w:fill="FFFFFF"/>
        <w:spacing w:after="150" w:line="240" w:lineRule="auto"/>
        <w:jc w:val="both"/>
        <w:rPr>
          <w:rFonts w:ascii="Arial" w:eastAsia="Times New Roman" w:hAnsi="Arial" w:cs="Arial"/>
          <w:color w:val="000000" w:themeColor="text1"/>
          <w:lang w:eastAsia="en-GB"/>
        </w:rPr>
      </w:pPr>
      <w:r w:rsidRPr="00094010">
        <w:rPr>
          <w:rFonts w:ascii="Arial" w:eastAsia="Times New Roman" w:hAnsi="Arial" w:cs="Arial"/>
          <w:color w:val="000000" w:themeColor="text1"/>
          <w:lang w:eastAsia="en-GB"/>
        </w:rPr>
        <w:t xml:space="preserve">This policy is a </w:t>
      </w:r>
      <w:r w:rsidR="00736E1D" w:rsidRPr="00094010">
        <w:rPr>
          <w:rFonts w:ascii="Arial" w:eastAsia="Times New Roman" w:hAnsi="Arial" w:cs="Arial"/>
          <w:color w:val="000000" w:themeColor="text1"/>
          <w:lang w:eastAsia="en-GB"/>
        </w:rPr>
        <w:t>supplementary to the Safe guarding policy</w:t>
      </w:r>
      <w:r w:rsidR="005B6AD5">
        <w:rPr>
          <w:rFonts w:ascii="Arial" w:eastAsia="Times New Roman" w:hAnsi="Arial" w:cs="Arial"/>
          <w:color w:val="000000" w:themeColor="text1"/>
          <w:lang w:eastAsia="en-GB"/>
        </w:rPr>
        <w:t>,</w:t>
      </w:r>
      <w:r w:rsidR="00736E1D" w:rsidRPr="00094010">
        <w:rPr>
          <w:rFonts w:ascii="Arial" w:eastAsia="Times New Roman" w:hAnsi="Arial" w:cs="Arial"/>
          <w:color w:val="000000" w:themeColor="text1"/>
          <w:lang w:eastAsia="en-GB"/>
        </w:rPr>
        <w:t xml:space="preserve"> </w:t>
      </w:r>
      <w:r w:rsidR="000D241F" w:rsidRPr="00094010">
        <w:rPr>
          <w:rFonts w:ascii="Arial" w:eastAsia="Times New Roman" w:hAnsi="Arial" w:cs="Arial"/>
          <w:color w:val="000000" w:themeColor="text1"/>
          <w:lang w:eastAsia="en-GB"/>
        </w:rPr>
        <w:t xml:space="preserve">which can be sent on request or </w:t>
      </w:r>
      <w:r w:rsidR="00094010" w:rsidRPr="00094010">
        <w:rPr>
          <w:rFonts w:ascii="Arial" w:eastAsia="Times New Roman" w:hAnsi="Arial" w:cs="Arial"/>
          <w:color w:val="000000" w:themeColor="text1"/>
          <w:lang w:eastAsia="en-GB"/>
        </w:rPr>
        <w:t>viewed via our web site .</w:t>
      </w:r>
      <w:r w:rsidR="005B6AD5">
        <w:rPr>
          <w:rFonts w:ascii="Arial" w:eastAsia="Times New Roman" w:hAnsi="Arial" w:cs="Arial"/>
          <w:color w:val="000000" w:themeColor="text1"/>
          <w:lang w:eastAsia="en-GB"/>
        </w:rPr>
        <w:t xml:space="preserve"> </w:t>
      </w:r>
      <w:r w:rsidR="005B6AD5" w:rsidRPr="005B6AD5">
        <w:rPr>
          <w:rFonts w:ascii="Arial" w:eastAsia="Times New Roman" w:hAnsi="Arial" w:cs="Arial"/>
          <w:b/>
          <w:bCs/>
          <w:color w:val="000000" w:themeColor="text1"/>
          <w:lang w:eastAsia="en-GB"/>
        </w:rPr>
        <w:t>ncdc.org.uk</w:t>
      </w:r>
    </w:p>
    <w:p w14:paraId="0E2862A5" w14:textId="1CD790E6" w:rsidR="008A6E7B" w:rsidRPr="0092260E" w:rsidRDefault="008A6E7B" w:rsidP="008C5855">
      <w:pPr>
        <w:shd w:val="clear" w:color="auto" w:fill="FFFFFF"/>
        <w:spacing w:after="150" w:line="240" w:lineRule="auto"/>
        <w:jc w:val="center"/>
        <w:rPr>
          <w:rFonts w:ascii="Arial" w:eastAsia="Times New Roman" w:hAnsi="Arial" w:cs="Arial"/>
          <w:color w:val="000000" w:themeColor="text1"/>
          <w:sz w:val="24"/>
          <w:szCs w:val="24"/>
          <w:lang w:eastAsia="en-GB"/>
        </w:rPr>
      </w:pPr>
      <w:r w:rsidRPr="0092260E">
        <w:rPr>
          <w:rFonts w:ascii="Arial" w:eastAsia="Times New Roman" w:hAnsi="Arial" w:cs="Arial"/>
          <w:color w:val="000000" w:themeColor="text1"/>
          <w:sz w:val="24"/>
          <w:szCs w:val="24"/>
          <w:lang w:eastAsia="en-GB"/>
        </w:rPr>
        <w:t xml:space="preserve">This </w:t>
      </w:r>
      <w:r w:rsidR="005A057A" w:rsidRPr="0092260E">
        <w:rPr>
          <w:rFonts w:ascii="Arial" w:eastAsia="Times New Roman" w:hAnsi="Arial" w:cs="Arial"/>
          <w:color w:val="000000" w:themeColor="text1"/>
          <w:sz w:val="24"/>
          <w:szCs w:val="24"/>
          <w:lang w:eastAsia="en-GB"/>
        </w:rPr>
        <w:t>ab</w:t>
      </w:r>
      <w:r w:rsidR="00E56555" w:rsidRPr="0092260E">
        <w:rPr>
          <w:rFonts w:ascii="Arial" w:eastAsia="Times New Roman" w:hAnsi="Arial" w:cs="Arial"/>
          <w:color w:val="000000" w:themeColor="text1"/>
          <w:sz w:val="24"/>
          <w:szCs w:val="24"/>
          <w:lang w:eastAsia="en-GB"/>
        </w:rPr>
        <w:t xml:space="preserve">ove policy was reviewed and accepted by the Board of Directors </w:t>
      </w:r>
      <w:r w:rsidR="00E4506F" w:rsidRPr="0092260E">
        <w:rPr>
          <w:rFonts w:ascii="Arial" w:eastAsia="Times New Roman" w:hAnsi="Arial" w:cs="Arial"/>
          <w:color w:val="000000" w:themeColor="text1"/>
          <w:sz w:val="24"/>
          <w:szCs w:val="24"/>
          <w:lang w:eastAsia="en-GB"/>
        </w:rPr>
        <w:t>(NCDC)</w:t>
      </w:r>
    </w:p>
    <w:p w14:paraId="2E75D233" w14:textId="33936B75" w:rsidR="001F0A41" w:rsidRPr="0092260E" w:rsidRDefault="00A71F2B" w:rsidP="00BB5632">
      <w:pPr>
        <w:shd w:val="clear" w:color="auto" w:fill="FFFFFF"/>
        <w:spacing w:after="150" w:line="240" w:lineRule="auto"/>
        <w:ind w:firstLine="720"/>
        <w:rPr>
          <w:rFonts w:ascii="Arial" w:eastAsia="Times New Roman" w:hAnsi="Arial" w:cs="Arial"/>
          <w:color w:val="000000" w:themeColor="text1"/>
          <w:sz w:val="24"/>
          <w:szCs w:val="24"/>
          <w:lang w:eastAsia="en-GB"/>
        </w:rPr>
      </w:pPr>
      <w:r w:rsidRPr="0092260E">
        <w:rPr>
          <w:rFonts w:ascii="Arial" w:eastAsia="Times New Roman" w:hAnsi="Arial" w:cs="Arial"/>
          <w:color w:val="000000" w:themeColor="text1"/>
          <w:sz w:val="24"/>
          <w:szCs w:val="24"/>
          <w:lang w:eastAsia="en-GB"/>
        </w:rPr>
        <w:t>Signed</w:t>
      </w:r>
      <w:r w:rsidR="005050AA" w:rsidRPr="0092260E">
        <w:rPr>
          <w:rFonts w:ascii="Arial" w:eastAsia="Times New Roman" w:hAnsi="Arial" w:cs="Arial"/>
          <w:noProof/>
          <w:color w:val="000000" w:themeColor="text1"/>
          <w:sz w:val="24"/>
          <w:szCs w:val="24"/>
          <w:lang w:eastAsia="en-GB"/>
        </w:rPr>
        <w:drawing>
          <wp:inline distT="0" distB="0" distL="0" distR="0" wp14:anchorId="3FE2FF4F" wp14:editId="3FE70A21">
            <wp:extent cx="2293620" cy="70622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8037" cy="713740"/>
                    </a:xfrm>
                    <a:prstGeom prst="rect">
                      <a:avLst/>
                    </a:prstGeom>
                  </pic:spPr>
                </pic:pic>
              </a:graphicData>
            </a:graphic>
          </wp:inline>
        </w:drawing>
      </w:r>
      <w:r w:rsidR="00E63074">
        <w:rPr>
          <w:rFonts w:ascii="Arial" w:eastAsia="Times New Roman" w:hAnsi="Arial" w:cs="Arial"/>
          <w:color w:val="000000" w:themeColor="text1"/>
          <w:sz w:val="24"/>
          <w:szCs w:val="24"/>
          <w:lang w:eastAsia="en-GB"/>
        </w:rPr>
        <w:t>September</w:t>
      </w:r>
      <w:r w:rsidR="009C4553" w:rsidRPr="0092260E">
        <w:rPr>
          <w:rFonts w:ascii="Arial" w:eastAsia="Times New Roman" w:hAnsi="Arial" w:cs="Arial"/>
          <w:color w:val="000000" w:themeColor="text1"/>
          <w:sz w:val="24"/>
          <w:szCs w:val="24"/>
          <w:lang w:eastAsia="en-GB"/>
        </w:rPr>
        <w:t xml:space="preserve"> </w:t>
      </w:r>
      <w:r w:rsidR="00E63074">
        <w:rPr>
          <w:rFonts w:ascii="Arial" w:eastAsia="Times New Roman" w:hAnsi="Arial" w:cs="Arial"/>
          <w:color w:val="000000" w:themeColor="text1"/>
          <w:sz w:val="24"/>
          <w:szCs w:val="24"/>
          <w:lang w:eastAsia="en-GB"/>
        </w:rPr>
        <w:t>12</w:t>
      </w:r>
      <w:r w:rsidR="009C4553" w:rsidRPr="0092260E">
        <w:rPr>
          <w:rFonts w:ascii="Arial" w:eastAsia="Times New Roman" w:hAnsi="Arial" w:cs="Arial"/>
          <w:color w:val="000000" w:themeColor="text1"/>
          <w:sz w:val="24"/>
          <w:szCs w:val="24"/>
          <w:vertAlign w:val="superscript"/>
          <w:lang w:eastAsia="en-GB"/>
        </w:rPr>
        <w:t>th</w:t>
      </w:r>
      <w:r w:rsidR="009C4553" w:rsidRPr="0092260E">
        <w:rPr>
          <w:rFonts w:ascii="Arial" w:eastAsia="Times New Roman" w:hAnsi="Arial" w:cs="Arial"/>
          <w:color w:val="000000" w:themeColor="text1"/>
          <w:sz w:val="24"/>
          <w:szCs w:val="24"/>
          <w:lang w:eastAsia="en-GB"/>
        </w:rPr>
        <w:t xml:space="preserve"> 202</w:t>
      </w:r>
      <w:r w:rsidR="00E63074">
        <w:rPr>
          <w:rFonts w:ascii="Arial" w:eastAsia="Times New Roman" w:hAnsi="Arial" w:cs="Arial"/>
          <w:color w:val="000000" w:themeColor="text1"/>
          <w:sz w:val="24"/>
          <w:szCs w:val="24"/>
          <w:lang w:eastAsia="en-GB"/>
        </w:rPr>
        <w:t>3</w:t>
      </w:r>
    </w:p>
    <w:p w14:paraId="234B54BA" w14:textId="60673D89" w:rsidR="00A71F2B" w:rsidRPr="0092260E" w:rsidRDefault="00A71F2B" w:rsidP="00BB5632">
      <w:pPr>
        <w:shd w:val="clear" w:color="auto" w:fill="FFFFFF"/>
        <w:spacing w:after="150" w:line="240" w:lineRule="auto"/>
        <w:ind w:firstLine="720"/>
        <w:rPr>
          <w:rFonts w:ascii="Arial" w:eastAsia="Times New Roman" w:hAnsi="Arial" w:cs="Arial"/>
          <w:color w:val="000000" w:themeColor="text1"/>
          <w:sz w:val="24"/>
          <w:szCs w:val="24"/>
          <w:lang w:eastAsia="en-GB"/>
        </w:rPr>
      </w:pPr>
      <w:r w:rsidRPr="0092260E">
        <w:rPr>
          <w:rFonts w:ascii="Arial" w:eastAsia="Times New Roman" w:hAnsi="Arial" w:cs="Arial"/>
          <w:color w:val="000000" w:themeColor="text1"/>
          <w:sz w:val="24"/>
          <w:szCs w:val="24"/>
          <w:lang w:eastAsia="en-GB"/>
        </w:rPr>
        <w:t>Patrick Barber</w:t>
      </w:r>
      <w:r w:rsidR="009C4553" w:rsidRPr="0092260E">
        <w:rPr>
          <w:rFonts w:ascii="Arial" w:eastAsia="Times New Roman" w:hAnsi="Arial" w:cs="Arial"/>
          <w:color w:val="000000" w:themeColor="text1"/>
          <w:sz w:val="24"/>
          <w:szCs w:val="24"/>
          <w:lang w:eastAsia="en-GB"/>
        </w:rPr>
        <w:t xml:space="preserve"> (</w:t>
      </w:r>
      <w:r w:rsidRPr="0092260E">
        <w:rPr>
          <w:rFonts w:ascii="Arial" w:eastAsia="Times New Roman" w:hAnsi="Arial" w:cs="Arial"/>
          <w:color w:val="000000" w:themeColor="text1"/>
          <w:sz w:val="24"/>
          <w:szCs w:val="24"/>
          <w:lang w:eastAsia="en-GB"/>
        </w:rPr>
        <w:t xml:space="preserve">Director </w:t>
      </w:r>
      <w:r w:rsidR="009C4553" w:rsidRPr="0092260E">
        <w:rPr>
          <w:rFonts w:ascii="Arial" w:eastAsia="Times New Roman" w:hAnsi="Arial" w:cs="Arial"/>
          <w:color w:val="000000" w:themeColor="text1"/>
          <w:sz w:val="24"/>
          <w:szCs w:val="24"/>
          <w:lang w:eastAsia="en-GB"/>
        </w:rPr>
        <w:t>/</w:t>
      </w:r>
      <w:r w:rsidRPr="0092260E">
        <w:rPr>
          <w:rFonts w:ascii="Arial" w:eastAsia="Times New Roman" w:hAnsi="Arial" w:cs="Arial"/>
          <w:color w:val="000000" w:themeColor="text1"/>
          <w:sz w:val="24"/>
          <w:szCs w:val="24"/>
          <w:lang w:eastAsia="en-GB"/>
        </w:rPr>
        <w:t xml:space="preserve">Safeguarding </w:t>
      </w:r>
      <w:r w:rsidR="009C4553" w:rsidRPr="0092260E">
        <w:rPr>
          <w:rFonts w:ascii="Arial" w:eastAsia="Times New Roman" w:hAnsi="Arial" w:cs="Arial"/>
          <w:color w:val="000000" w:themeColor="text1"/>
          <w:sz w:val="24"/>
          <w:szCs w:val="24"/>
          <w:lang w:eastAsia="en-GB"/>
        </w:rPr>
        <w:t>Officer)</w:t>
      </w:r>
      <w:r w:rsidRPr="0092260E">
        <w:rPr>
          <w:rFonts w:ascii="Arial" w:eastAsia="Times New Roman" w:hAnsi="Arial" w:cs="Arial"/>
          <w:color w:val="000000" w:themeColor="text1"/>
          <w:sz w:val="24"/>
          <w:szCs w:val="24"/>
          <w:lang w:eastAsia="en-GB"/>
        </w:rPr>
        <w:t xml:space="preserve">      </w:t>
      </w:r>
    </w:p>
    <w:p w14:paraId="1BFE26EF" w14:textId="23DEC0A5" w:rsidR="00A71F2B" w:rsidRPr="008C5855" w:rsidRDefault="00A71F2B" w:rsidP="00A71F2B">
      <w:pPr>
        <w:shd w:val="clear" w:color="auto" w:fill="FFFFFF"/>
        <w:spacing w:after="150" w:line="240" w:lineRule="auto"/>
        <w:jc w:val="center"/>
        <w:rPr>
          <w:rFonts w:ascii="Arial" w:eastAsia="Times New Roman" w:hAnsi="Arial" w:cs="Arial"/>
          <w:b/>
          <w:bCs/>
          <w:color w:val="000000" w:themeColor="text1"/>
          <w:sz w:val="24"/>
          <w:szCs w:val="24"/>
          <w:lang w:eastAsia="en-GB"/>
        </w:rPr>
      </w:pPr>
    </w:p>
    <w:p w14:paraId="196BF9CF" w14:textId="77777777" w:rsidR="00A71F2B" w:rsidRPr="008C5855" w:rsidRDefault="00A71F2B" w:rsidP="008C5855">
      <w:pPr>
        <w:shd w:val="clear" w:color="auto" w:fill="FFFFFF"/>
        <w:spacing w:after="150" w:line="240" w:lineRule="auto"/>
        <w:jc w:val="center"/>
        <w:rPr>
          <w:rFonts w:ascii="Arial" w:eastAsia="Times New Roman" w:hAnsi="Arial" w:cs="Arial"/>
          <w:b/>
          <w:bCs/>
          <w:color w:val="000000" w:themeColor="text1"/>
          <w:sz w:val="24"/>
          <w:szCs w:val="24"/>
          <w:lang w:eastAsia="en-GB"/>
        </w:rPr>
      </w:pPr>
    </w:p>
    <w:sectPr w:rsidR="00A71F2B" w:rsidRPr="008C5855" w:rsidSect="00E03B6B">
      <w:footerReference w:type="default" r:id="rId10"/>
      <w:pgSz w:w="11906" w:h="16838"/>
      <w:pgMar w:top="567" w:right="680" w:bottom="567" w:left="6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B985" w14:textId="77777777" w:rsidR="00E738FE" w:rsidRDefault="00E738FE" w:rsidP="001C35CB">
      <w:pPr>
        <w:spacing w:after="0" w:line="240" w:lineRule="auto"/>
      </w:pPr>
      <w:r>
        <w:separator/>
      </w:r>
    </w:p>
  </w:endnote>
  <w:endnote w:type="continuationSeparator" w:id="0">
    <w:p w14:paraId="093D1CB3" w14:textId="77777777" w:rsidR="00E738FE" w:rsidRDefault="00E738FE" w:rsidP="001C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F29" w14:textId="1134790E" w:rsidR="001C35CB" w:rsidRDefault="00B0197F" w:rsidP="001C35CB">
    <w:pPr>
      <w:pStyle w:val="Footer"/>
      <w:jc w:val="center"/>
    </w:pPr>
    <w:r>
      <w:t xml:space="preserve">Northumberland Community Development Company </w:t>
    </w:r>
    <w:r w:rsidR="001C35CB">
      <w:t>(</w:t>
    </w:r>
    <w:r>
      <w:t xml:space="preserve">Reg No. </w:t>
    </w:r>
    <w:r w:rsidR="001C35CB">
      <w:t>04772358)</w:t>
    </w:r>
  </w:p>
  <w:p w14:paraId="367C321D" w14:textId="2B5249E2" w:rsidR="001C35CB" w:rsidRDefault="001C35CB" w:rsidP="001C35CB">
    <w:pPr>
      <w:pStyle w:val="Footer"/>
      <w:jc w:val="center"/>
    </w:pPr>
    <w:r>
      <w:t>High Ramshaw Farm</w:t>
    </w:r>
  </w:p>
  <w:p w14:paraId="0EE931DB" w14:textId="5BDC7549" w:rsidR="001C35CB" w:rsidRDefault="001C35CB" w:rsidP="001C35CB">
    <w:pPr>
      <w:pStyle w:val="Footer"/>
      <w:jc w:val="center"/>
    </w:pPr>
    <w:r>
      <w:t>Coanwood</w:t>
    </w:r>
  </w:p>
  <w:p w14:paraId="338C6655" w14:textId="41195BA6" w:rsidR="001C35CB" w:rsidRDefault="001C35CB" w:rsidP="001C35CB">
    <w:pPr>
      <w:pStyle w:val="Footer"/>
      <w:jc w:val="center"/>
    </w:pPr>
    <w:r>
      <w:t>Haltwhistle NE</w:t>
    </w:r>
    <w:r w:rsidR="00B0197F">
      <w:t>49</w:t>
    </w:r>
    <w:r>
      <w:t xml:space="preserve">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EA41" w14:textId="77777777" w:rsidR="00E738FE" w:rsidRDefault="00E738FE" w:rsidP="001C35CB">
      <w:pPr>
        <w:spacing w:after="0" w:line="240" w:lineRule="auto"/>
      </w:pPr>
      <w:r>
        <w:separator/>
      </w:r>
    </w:p>
  </w:footnote>
  <w:footnote w:type="continuationSeparator" w:id="0">
    <w:p w14:paraId="66FAF11B" w14:textId="77777777" w:rsidR="00E738FE" w:rsidRDefault="00E738FE" w:rsidP="001C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D"/>
    <w:multiLevelType w:val="multilevel"/>
    <w:tmpl w:val="B43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E05AC"/>
    <w:multiLevelType w:val="multilevel"/>
    <w:tmpl w:val="70E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A23A3"/>
    <w:multiLevelType w:val="hybridMultilevel"/>
    <w:tmpl w:val="C5389B82"/>
    <w:lvl w:ilvl="0" w:tplc="3830F1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17E68"/>
    <w:multiLevelType w:val="hybridMultilevel"/>
    <w:tmpl w:val="D0E210D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5843"/>
    <w:multiLevelType w:val="hybridMultilevel"/>
    <w:tmpl w:val="EECE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D4A8E"/>
    <w:multiLevelType w:val="multilevel"/>
    <w:tmpl w:val="E12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E6FDE"/>
    <w:multiLevelType w:val="multilevel"/>
    <w:tmpl w:val="E12E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D2865"/>
    <w:multiLevelType w:val="hybridMultilevel"/>
    <w:tmpl w:val="A7B0A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02117"/>
    <w:multiLevelType w:val="hybridMultilevel"/>
    <w:tmpl w:val="381E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74B37"/>
    <w:multiLevelType w:val="multilevel"/>
    <w:tmpl w:val="967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D2ABD"/>
    <w:multiLevelType w:val="multilevel"/>
    <w:tmpl w:val="934E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1DEA"/>
    <w:multiLevelType w:val="multilevel"/>
    <w:tmpl w:val="BDA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53C87"/>
    <w:multiLevelType w:val="hybridMultilevel"/>
    <w:tmpl w:val="7B388900"/>
    <w:lvl w:ilvl="0" w:tplc="ADE6F5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F0AE4"/>
    <w:multiLevelType w:val="multilevel"/>
    <w:tmpl w:val="E76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82E6F"/>
    <w:multiLevelType w:val="multilevel"/>
    <w:tmpl w:val="0866AB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63C09"/>
    <w:multiLevelType w:val="multilevel"/>
    <w:tmpl w:val="BF12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D5B02"/>
    <w:multiLevelType w:val="multilevel"/>
    <w:tmpl w:val="33E4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D4D6A"/>
    <w:multiLevelType w:val="hybridMultilevel"/>
    <w:tmpl w:val="2E4E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4570C"/>
    <w:multiLevelType w:val="multilevel"/>
    <w:tmpl w:val="6152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05260"/>
    <w:multiLevelType w:val="hybridMultilevel"/>
    <w:tmpl w:val="C1B83A36"/>
    <w:lvl w:ilvl="0" w:tplc="77F2E8F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148A2"/>
    <w:multiLevelType w:val="hybridMultilevel"/>
    <w:tmpl w:val="579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E6B40"/>
    <w:multiLevelType w:val="hybridMultilevel"/>
    <w:tmpl w:val="942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E4D44"/>
    <w:multiLevelType w:val="multilevel"/>
    <w:tmpl w:val="BC52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D2DC9"/>
    <w:multiLevelType w:val="multilevel"/>
    <w:tmpl w:val="7152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32F18"/>
    <w:multiLevelType w:val="multilevel"/>
    <w:tmpl w:val="E53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A0411"/>
    <w:multiLevelType w:val="multilevel"/>
    <w:tmpl w:val="3DC0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4201B"/>
    <w:multiLevelType w:val="hybridMultilevel"/>
    <w:tmpl w:val="6A56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A10E9"/>
    <w:multiLevelType w:val="multilevel"/>
    <w:tmpl w:val="C78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A0DF6"/>
    <w:multiLevelType w:val="hybridMultilevel"/>
    <w:tmpl w:val="AF084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7B0B56"/>
    <w:multiLevelType w:val="multilevel"/>
    <w:tmpl w:val="3BC4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B4269A"/>
    <w:multiLevelType w:val="multilevel"/>
    <w:tmpl w:val="351C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914981">
    <w:abstractNumId w:val="3"/>
  </w:num>
  <w:num w:numId="2" w16cid:durableId="2131632220">
    <w:abstractNumId w:val="12"/>
  </w:num>
  <w:num w:numId="3" w16cid:durableId="1340425497">
    <w:abstractNumId w:val="2"/>
  </w:num>
  <w:num w:numId="4" w16cid:durableId="1333482986">
    <w:abstractNumId w:val="19"/>
  </w:num>
  <w:num w:numId="5" w16cid:durableId="1361735375">
    <w:abstractNumId w:val="26"/>
  </w:num>
  <w:num w:numId="6" w16cid:durableId="888760962">
    <w:abstractNumId w:val="22"/>
  </w:num>
  <w:num w:numId="7" w16cid:durableId="1540584207">
    <w:abstractNumId w:val="11"/>
  </w:num>
  <w:num w:numId="8" w16cid:durableId="1753698403">
    <w:abstractNumId w:val="9"/>
  </w:num>
  <w:num w:numId="9" w16cid:durableId="621620915">
    <w:abstractNumId w:val="29"/>
  </w:num>
  <w:num w:numId="10" w16cid:durableId="1466580670">
    <w:abstractNumId w:val="25"/>
  </w:num>
  <w:num w:numId="11" w16cid:durableId="1535004055">
    <w:abstractNumId w:val="23"/>
  </w:num>
  <w:num w:numId="12" w16cid:durableId="1811434972">
    <w:abstractNumId w:val="16"/>
  </w:num>
  <w:num w:numId="13" w16cid:durableId="84038461">
    <w:abstractNumId w:val="10"/>
  </w:num>
  <w:num w:numId="14" w16cid:durableId="337848418">
    <w:abstractNumId w:val="27"/>
  </w:num>
  <w:num w:numId="15" w16cid:durableId="1506164830">
    <w:abstractNumId w:val="18"/>
  </w:num>
  <w:num w:numId="16" w16cid:durableId="1611082078">
    <w:abstractNumId w:val="13"/>
  </w:num>
  <w:num w:numId="17" w16cid:durableId="774906614">
    <w:abstractNumId w:val="6"/>
  </w:num>
  <w:num w:numId="18" w16cid:durableId="214705237">
    <w:abstractNumId w:val="1"/>
  </w:num>
  <w:num w:numId="19" w16cid:durableId="275065078">
    <w:abstractNumId w:val="8"/>
  </w:num>
  <w:num w:numId="20" w16cid:durableId="638144130">
    <w:abstractNumId w:val="21"/>
  </w:num>
  <w:num w:numId="21" w16cid:durableId="1075739476">
    <w:abstractNumId w:val="17"/>
  </w:num>
  <w:num w:numId="22" w16cid:durableId="1679188250">
    <w:abstractNumId w:val="20"/>
  </w:num>
  <w:num w:numId="23" w16cid:durableId="1281498272">
    <w:abstractNumId w:val="28"/>
  </w:num>
  <w:num w:numId="24" w16cid:durableId="92824540">
    <w:abstractNumId w:val="7"/>
  </w:num>
  <w:num w:numId="25" w16cid:durableId="1579243954">
    <w:abstractNumId w:val="5"/>
  </w:num>
  <w:num w:numId="26" w16cid:durableId="1402798900">
    <w:abstractNumId w:val="24"/>
  </w:num>
  <w:num w:numId="27" w16cid:durableId="971718188">
    <w:abstractNumId w:val="14"/>
  </w:num>
  <w:num w:numId="28" w16cid:durableId="411128468">
    <w:abstractNumId w:val="0"/>
  </w:num>
  <w:num w:numId="29" w16cid:durableId="1242984913">
    <w:abstractNumId w:val="15"/>
  </w:num>
  <w:num w:numId="30" w16cid:durableId="632636110">
    <w:abstractNumId w:val="30"/>
  </w:num>
  <w:num w:numId="31" w16cid:durableId="1496149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CB"/>
    <w:rsid w:val="00002B2F"/>
    <w:rsid w:val="000363C9"/>
    <w:rsid w:val="000400F7"/>
    <w:rsid w:val="00042B34"/>
    <w:rsid w:val="000441E2"/>
    <w:rsid w:val="00044885"/>
    <w:rsid w:val="00053D2E"/>
    <w:rsid w:val="00055F88"/>
    <w:rsid w:val="00057A16"/>
    <w:rsid w:val="000675E1"/>
    <w:rsid w:val="00072344"/>
    <w:rsid w:val="00080CDF"/>
    <w:rsid w:val="000830B9"/>
    <w:rsid w:val="00085153"/>
    <w:rsid w:val="00085D09"/>
    <w:rsid w:val="0008627F"/>
    <w:rsid w:val="00092ABA"/>
    <w:rsid w:val="00094010"/>
    <w:rsid w:val="000A37A6"/>
    <w:rsid w:val="000B36A6"/>
    <w:rsid w:val="000B4143"/>
    <w:rsid w:val="000C04F9"/>
    <w:rsid w:val="000C3993"/>
    <w:rsid w:val="000C42B6"/>
    <w:rsid w:val="000C5B16"/>
    <w:rsid w:val="000C6300"/>
    <w:rsid w:val="000C7474"/>
    <w:rsid w:val="000D241F"/>
    <w:rsid w:val="000D4801"/>
    <w:rsid w:val="000D5BA9"/>
    <w:rsid w:val="000F27D3"/>
    <w:rsid w:val="000F55D3"/>
    <w:rsid w:val="0011061B"/>
    <w:rsid w:val="0011173E"/>
    <w:rsid w:val="0011248D"/>
    <w:rsid w:val="0011376C"/>
    <w:rsid w:val="0011609D"/>
    <w:rsid w:val="0011630E"/>
    <w:rsid w:val="0012056E"/>
    <w:rsid w:val="0012738D"/>
    <w:rsid w:val="0013183B"/>
    <w:rsid w:val="00140CEB"/>
    <w:rsid w:val="00146ED7"/>
    <w:rsid w:val="00156771"/>
    <w:rsid w:val="00162AFB"/>
    <w:rsid w:val="00190182"/>
    <w:rsid w:val="001A281E"/>
    <w:rsid w:val="001C16BA"/>
    <w:rsid w:val="001C2C85"/>
    <w:rsid w:val="001C35CB"/>
    <w:rsid w:val="001D33A5"/>
    <w:rsid w:val="001D5721"/>
    <w:rsid w:val="001E70D6"/>
    <w:rsid w:val="001F0A41"/>
    <w:rsid w:val="001F3CCB"/>
    <w:rsid w:val="001F7DAA"/>
    <w:rsid w:val="00211DE6"/>
    <w:rsid w:val="00225DD6"/>
    <w:rsid w:val="00230D83"/>
    <w:rsid w:val="002431ED"/>
    <w:rsid w:val="00247253"/>
    <w:rsid w:val="0025533D"/>
    <w:rsid w:val="00255B4D"/>
    <w:rsid w:val="00256F50"/>
    <w:rsid w:val="002575F7"/>
    <w:rsid w:val="00257C26"/>
    <w:rsid w:val="00263D6A"/>
    <w:rsid w:val="00266423"/>
    <w:rsid w:val="0026714B"/>
    <w:rsid w:val="00292C9C"/>
    <w:rsid w:val="002956AB"/>
    <w:rsid w:val="002A5C84"/>
    <w:rsid w:val="002C0F35"/>
    <w:rsid w:val="002C5105"/>
    <w:rsid w:val="002D379E"/>
    <w:rsid w:val="002F6801"/>
    <w:rsid w:val="0030446C"/>
    <w:rsid w:val="003163C2"/>
    <w:rsid w:val="0033570D"/>
    <w:rsid w:val="003367AD"/>
    <w:rsid w:val="00343167"/>
    <w:rsid w:val="003503C6"/>
    <w:rsid w:val="00376095"/>
    <w:rsid w:val="00385AD0"/>
    <w:rsid w:val="0038607F"/>
    <w:rsid w:val="00396982"/>
    <w:rsid w:val="0039707E"/>
    <w:rsid w:val="003A74E5"/>
    <w:rsid w:val="003B2B53"/>
    <w:rsid w:val="003B5765"/>
    <w:rsid w:val="003C04AA"/>
    <w:rsid w:val="003C1BA2"/>
    <w:rsid w:val="003D755F"/>
    <w:rsid w:val="003E06CD"/>
    <w:rsid w:val="003E2AD7"/>
    <w:rsid w:val="003E551F"/>
    <w:rsid w:val="003E6B79"/>
    <w:rsid w:val="003F22D5"/>
    <w:rsid w:val="003F59A1"/>
    <w:rsid w:val="003F65BC"/>
    <w:rsid w:val="003F6C8C"/>
    <w:rsid w:val="004014EB"/>
    <w:rsid w:val="00411B12"/>
    <w:rsid w:val="0041304D"/>
    <w:rsid w:val="00417348"/>
    <w:rsid w:val="00437B76"/>
    <w:rsid w:val="00437FD9"/>
    <w:rsid w:val="004534A1"/>
    <w:rsid w:val="00461DD9"/>
    <w:rsid w:val="0046334E"/>
    <w:rsid w:val="004725E3"/>
    <w:rsid w:val="00476578"/>
    <w:rsid w:val="00477BED"/>
    <w:rsid w:val="00483593"/>
    <w:rsid w:val="00492610"/>
    <w:rsid w:val="00494E0A"/>
    <w:rsid w:val="004A66BF"/>
    <w:rsid w:val="004B3B51"/>
    <w:rsid w:val="004C3FDD"/>
    <w:rsid w:val="004D4D91"/>
    <w:rsid w:val="004D7C80"/>
    <w:rsid w:val="004E5B75"/>
    <w:rsid w:val="004F3A2C"/>
    <w:rsid w:val="005050AA"/>
    <w:rsid w:val="00505832"/>
    <w:rsid w:val="00512961"/>
    <w:rsid w:val="005257B6"/>
    <w:rsid w:val="00535D47"/>
    <w:rsid w:val="005377C8"/>
    <w:rsid w:val="00546403"/>
    <w:rsid w:val="005534A8"/>
    <w:rsid w:val="00554547"/>
    <w:rsid w:val="005639E8"/>
    <w:rsid w:val="00574F98"/>
    <w:rsid w:val="00580232"/>
    <w:rsid w:val="00584E65"/>
    <w:rsid w:val="00590A48"/>
    <w:rsid w:val="005A057A"/>
    <w:rsid w:val="005B10B9"/>
    <w:rsid w:val="005B56DE"/>
    <w:rsid w:val="005B6AD5"/>
    <w:rsid w:val="005C1DE7"/>
    <w:rsid w:val="005D331C"/>
    <w:rsid w:val="005D73CA"/>
    <w:rsid w:val="005E4166"/>
    <w:rsid w:val="005F442D"/>
    <w:rsid w:val="00601A16"/>
    <w:rsid w:val="00610373"/>
    <w:rsid w:val="006112D0"/>
    <w:rsid w:val="006138E8"/>
    <w:rsid w:val="00615513"/>
    <w:rsid w:val="00616209"/>
    <w:rsid w:val="0061744A"/>
    <w:rsid w:val="00622E05"/>
    <w:rsid w:val="00623746"/>
    <w:rsid w:val="00631C63"/>
    <w:rsid w:val="00646378"/>
    <w:rsid w:val="0064789F"/>
    <w:rsid w:val="006628CD"/>
    <w:rsid w:val="00662E2B"/>
    <w:rsid w:val="00667842"/>
    <w:rsid w:val="006800CB"/>
    <w:rsid w:val="006822F2"/>
    <w:rsid w:val="00685FFE"/>
    <w:rsid w:val="00693441"/>
    <w:rsid w:val="006A486B"/>
    <w:rsid w:val="006A74F1"/>
    <w:rsid w:val="006B4D0C"/>
    <w:rsid w:val="006D4721"/>
    <w:rsid w:val="006D4DDD"/>
    <w:rsid w:val="006D70E2"/>
    <w:rsid w:val="006E6ABA"/>
    <w:rsid w:val="006F02C1"/>
    <w:rsid w:val="006F3F96"/>
    <w:rsid w:val="00701598"/>
    <w:rsid w:val="00702210"/>
    <w:rsid w:val="00705446"/>
    <w:rsid w:val="00711198"/>
    <w:rsid w:val="007119B8"/>
    <w:rsid w:val="0071719E"/>
    <w:rsid w:val="00720F40"/>
    <w:rsid w:val="00721EF3"/>
    <w:rsid w:val="00724F67"/>
    <w:rsid w:val="00731E2D"/>
    <w:rsid w:val="00733129"/>
    <w:rsid w:val="00736E1D"/>
    <w:rsid w:val="007412EF"/>
    <w:rsid w:val="0074158F"/>
    <w:rsid w:val="007451D8"/>
    <w:rsid w:val="00754529"/>
    <w:rsid w:val="00754962"/>
    <w:rsid w:val="00776658"/>
    <w:rsid w:val="00782907"/>
    <w:rsid w:val="007B6BBF"/>
    <w:rsid w:val="007B7668"/>
    <w:rsid w:val="007C2E1A"/>
    <w:rsid w:val="007C5EB4"/>
    <w:rsid w:val="007E0D68"/>
    <w:rsid w:val="007E29CB"/>
    <w:rsid w:val="007E30A7"/>
    <w:rsid w:val="007F21DC"/>
    <w:rsid w:val="007F40AC"/>
    <w:rsid w:val="007F62D4"/>
    <w:rsid w:val="007F7CEF"/>
    <w:rsid w:val="007F7E26"/>
    <w:rsid w:val="008304AB"/>
    <w:rsid w:val="00833820"/>
    <w:rsid w:val="008352C8"/>
    <w:rsid w:val="008411F9"/>
    <w:rsid w:val="00841438"/>
    <w:rsid w:val="00841573"/>
    <w:rsid w:val="008451CA"/>
    <w:rsid w:val="00846D0E"/>
    <w:rsid w:val="00856E2C"/>
    <w:rsid w:val="00857502"/>
    <w:rsid w:val="00863951"/>
    <w:rsid w:val="008711FD"/>
    <w:rsid w:val="008716BF"/>
    <w:rsid w:val="008818A0"/>
    <w:rsid w:val="00891BFD"/>
    <w:rsid w:val="008A6E7B"/>
    <w:rsid w:val="008B0CEA"/>
    <w:rsid w:val="008C16F4"/>
    <w:rsid w:val="008C173C"/>
    <w:rsid w:val="008C1CC2"/>
    <w:rsid w:val="008C2690"/>
    <w:rsid w:val="008C5855"/>
    <w:rsid w:val="008D2F87"/>
    <w:rsid w:val="008D5C31"/>
    <w:rsid w:val="008D72F0"/>
    <w:rsid w:val="008D7470"/>
    <w:rsid w:val="008F3675"/>
    <w:rsid w:val="008F3B94"/>
    <w:rsid w:val="008F6389"/>
    <w:rsid w:val="00911143"/>
    <w:rsid w:val="00912C51"/>
    <w:rsid w:val="00917CFA"/>
    <w:rsid w:val="0092260E"/>
    <w:rsid w:val="0092735F"/>
    <w:rsid w:val="009304D5"/>
    <w:rsid w:val="00941B61"/>
    <w:rsid w:val="009523C6"/>
    <w:rsid w:val="0098197B"/>
    <w:rsid w:val="00984A90"/>
    <w:rsid w:val="00986621"/>
    <w:rsid w:val="00991595"/>
    <w:rsid w:val="009A7F97"/>
    <w:rsid w:val="009B2C5F"/>
    <w:rsid w:val="009B5ABD"/>
    <w:rsid w:val="009C1FAB"/>
    <w:rsid w:val="009C4553"/>
    <w:rsid w:val="009C4EDB"/>
    <w:rsid w:val="009D3843"/>
    <w:rsid w:val="009D39C0"/>
    <w:rsid w:val="009D3AEE"/>
    <w:rsid w:val="009E0E41"/>
    <w:rsid w:val="009F140C"/>
    <w:rsid w:val="009F44D3"/>
    <w:rsid w:val="00A0382B"/>
    <w:rsid w:val="00A221E5"/>
    <w:rsid w:val="00A43015"/>
    <w:rsid w:val="00A4327A"/>
    <w:rsid w:val="00A45857"/>
    <w:rsid w:val="00A5069C"/>
    <w:rsid w:val="00A50BD4"/>
    <w:rsid w:val="00A57646"/>
    <w:rsid w:val="00A66340"/>
    <w:rsid w:val="00A71F2B"/>
    <w:rsid w:val="00A85BAF"/>
    <w:rsid w:val="00A91867"/>
    <w:rsid w:val="00AA62C0"/>
    <w:rsid w:val="00AB1E99"/>
    <w:rsid w:val="00AC128E"/>
    <w:rsid w:val="00AE246E"/>
    <w:rsid w:val="00AE6724"/>
    <w:rsid w:val="00AF7369"/>
    <w:rsid w:val="00B0197F"/>
    <w:rsid w:val="00B3002A"/>
    <w:rsid w:val="00B40122"/>
    <w:rsid w:val="00B40DBC"/>
    <w:rsid w:val="00B42379"/>
    <w:rsid w:val="00B437A1"/>
    <w:rsid w:val="00B52AE8"/>
    <w:rsid w:val="00B53309"/>
    <w:rsid w:val="00B57715"/>
    <w:rsid w:val="00B72407"/>
    <w:rsid w:val="00B74D52"/>
    <w:rsid w:val="00B80F83"/>
    <w:rsid w:val="00B83CAB"/>
    <w:rsid w:val="00B85604"/>
    <w:rsid w:val="00B936AD"/>
    <w:rsid w:val="00BA14D0"/>
    <w:rsid w:val="00BA5F1E"/>
    <w:rsid w:val="00BB5632"/>
    <w:rsid w:val="00BC0A6E"/>
    <w:rsid w:val="00BD1F71"/>
    <w:rsid w:val="00BD30A6"/>
    <w:rsid w:val="00BE10B9"/>
    <w:rsid w:val="00BE2F2C"/>
    <w:rsid w:val="00BE7247"/>
    <w:rsid w:val="00BF015E"/>
    <w:rsid w:val="00BF3881"/>
    <w:rsid w:val="00C0271C"/>
    <w:rsid w:val="00C02E86"/>
    <w:rsid w:val="00C05E52"/>
    <w:rsid w:val="00C1261B"/>
    <w:rsid w:val="00C17CB3"/>
    <w:rsid w:val="00C2356D"/>
    <w:rsid w:val="00C24FA6"/>
    <w:rsid w:val="00C47D2C"/>
    <w:rsid w:val="00C64EB1"/>
    <w:rsid w:val="00C76A03"/>
    <w:rsid w:val="00C76DB2"/>
    <w:rsid w:val="00C86F3A"/>
    <w:rsid w:val="00CA51AA"/>
    <w:rsid w:val="00CB0756"/>
    <w:rsid w:val="00CB14BB"/>
    <w:rsid w:val="00CB3E8A"/>
    <w:rsid w:val="00CB60BD"/>
    <w:rsid w:val="00CD2E99"/>
    <w:rsid w:val="00CD6291"/>
    <w:rsid w:val="00CE43F7"/>
    <w:rsid w:val="00CE4727"/>
    <w:rsid w:val="00CE5752"/>
    <w:rsid w:val="00CF29B6"/>
    <w:rsid w:val="00D10BDD"/>
    <w:rsid w:val="00D314B4"/>
    <w:rsid w:val="00D324A9"/>
    <w:rsid w:val="00D32EAA"/>
    <w:rsid w:val="00D54A23"/>
    <w:rsid w:val="00D6620D"/>
    <w:rsid w:val="00D66498"/>
    <w:rsid w:val="00D80767"/>
    <w:rsid w:val="00D96805"/>
    <w:rsid w:val="00DB3C8F"/>
    <w:rsid w:val="00DB56E2"/>
    <w:rsid w:val="00DE342A"/>
    <w:rsid w:val="00DE471F"/>
    <w:rsid w:val="00DE5DB6"/>
    <w:rsid w:val="00DE7457"/>
    <w:rsid w:val="00DF0288"/>
    <w:rsid w:val="00DF129B"/>
    <w:rsid w:val="00DF4785"/>
    <w:rsid w:val="00E03B6B"/>
    <w:rsid w:val="00E0762C"/>
    <w:rsid w:val="00E10920"/>
    <w:rsid w:val="00E11BC9"/>
    <w:rsid w:val="00E2468A"/>
    <w:rsid w:val="00E253F9"/>
    <w:rsid w:val="00E25D86"/>
    <w:rsid w:val="00E27530"/>
    <w:rsid w:val="00E27A10"/>
    <w:rsid w:val="00E426C6"/>
    <w:rsid w:val="00E4506F"/>
    <w:rsid w:val="00E50F80"/>
    <w:rsid w:val="00E553D3"/>
    <w:rsid w:val="00E56480"/>
    <w:rsid w:val="00E56555"/>
    <w:rsid w:val="00E6222A"/>
    <w:rsid w:val="00E63074"/>
    <w:rsid w:val="00E64346"/>
    <w:rsid w:val="00E738FE"/>
    <w:rsid w:val="00E75E17"/>
    <w:rsid w:val="00E75E6D"/>
    <w:rsid w:val="00E80C8A"/>
    <w:rsid w:val="00E83361"/>
    <w:rsid w:val="00E94065"/>
    <w:rsid w:val="00EA100D"/>
    <w:rsid w:val="00EA2537"/>
    <w:rsid w:val="00EA50B5"/>
    <w:rsid w:val="00EB14C9"/>
    <w:rsid w:val="00EB1541"/>
    <w:rsid w:val="00EB37ED"/>
    <w:rsid w:val="00EB3D8B"/>
    <w:rsid w:val="00EB78C3"/>
    <w:rsid w:val="00EC0CFA"/>
    <w:rsid w:val="00EC29A6"/>
    <w:rsid w:val="00EC2E15"/>
    <w:rsid w:val="00EE33F3"/>
    <w:rsid w:val="00EE37ED"/>
    <w:rsid w:val="00EE77B1"/>
    <w:rsid w:val="00EF6493"/>
    <w:rsid w:val="00F06898"/>
    <w:rsid w:val="00F075DF"/>
    <w:rsid w:val="00F350E7"/>
    <w:rsid w:val="00F417B4"/>
    <w:rsid w:val="00F4471F"/>
    <w:rsid w:val="00F4700B"/>
    <w:rsid w:val="00F5570C"/>
    <w:rsid w:val="00F577AE"/>
    <w:rsid w:val="00F6194D"/>
    <w:rsid w:val="00F62956"/>
    <w:rsid w:val="00F77673"/>
    <w:rsid w:val="00F828E4"/>
    <w:rsid w:val="00F84397"/>
    <w:rsid w:val="00F9352E"/>
    <w:rsid w:val="00FA1945"/>
    <w:rsid w:val="00FA1FC8"/>
    <w:rsid w:val="00FB34B1"/>
    <w:rsid w:val="00FC5711"/>
    <w:rsid w:val="00FD10D4"/>
    <w:rsid w:val="00F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FCFA"/>
  <w15:chartTrackingRefBased/>
  <w15:docId w15:val="{7C71E682-DEC4-44FF-AFA4-B9093DC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ED"/>
  </w:style>
  <w:style w:type="paragraph" w:styleId="Heading1">
    <w:name w:val="heading 1"/>
    <w:basedOn w:val="Normal"/>
    <w:next w:val="Normal"/>
    <w:link w:val="Heading1Char"/>
    <w:uiPriority w:val="9"/>
    <w:qFormat/>
    <w:rsid w:val="00B42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B"/>
  </w:style>
  <w:style w:type="paragraph" w:styleId="Footer">
    <w:name w:val="footer"/>
    <w:basedOn w:val="Normal"/>
    <w:link w:val="FooterChar"/>
    <w:uiPriority w:val="99"/>
    <w:unhideWhenUsed/>
    <w:rsid w:val="001C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B"/>
  </w:style>
  <w:style w:type="character" w:customStyle="1" w:styleId="Heading1Char">
    <w:name w:val="Heading 1 Char"/>
    <w:basedOn w:val="DefaultParagraphFont"/>
    <w:link w:val="Heading1"/>
    <w:uiPriority w:val="9"/>
    <w:rsid w:val="00B4237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0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32"/>
    <w:rPr>
      <w:rFonts w:ascii="Segoe UI" w:hAnsi="Segoe UI" w:cs="Segoe UI"/>
      <w:sz w:val="18"/>
      <w:szCs w:val="18"/>
    </w:rPr>
  </w:style>
  <w:style w:type="paragraph" w:styleId="ListParagraph">
    <w:name w:val="List Paragraph"/>
    <w:basedOn w:val="Normal"/>
    <w:uiPriority w:val="34"/>
    <w:qFormat/>
    <w:rsid w:val="00917CFA"/>
    <w:pPr>
      <w:ind w:left="720"/>
      <w:contextualSpacing/>
    </w:pPr>
  </w:style>
  <w:style w:type="paragraph" w:styleId="NormalWeb">
    <w:name w:val="Normal (Web)"/>
    <w:basedOn w:val="Normal"/>
    <w:uiPriority w:val="99"/>
    <w:semiHidden/>
    <w:unhideWhenUsed/>
    <w:rsid w:val="00263D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1797">
      <w:bodyDiv w:val="1"/>
      <w:marLeft w:val="0"/>
      <w:marRight w:val="0"/>
      <w:marTop w:val="0"/>
      <w:marBottom w:val="0"/>
      <w:divBdr>
        <w:top w:val="none" w:sz="0" w:space="0" w:color="auto"/>
        <w:left w:val="none" w:sz="0" w:space="0" w:color="auto"/>
        <w:bottom w:val="none" w:sz="0" w:space="0" w:color="auto"/>
        <w:right w:val="none" w:sz="0" w:space="0" w:color="auto"/>
      </w:divBdr>
    </w:div>
    <w:div w:id="347369535">
      <w:bodyDiv w:val="1"/>
      <w:marLeft w:val="0"/>
      <w:marRight w:val="0"/>
      <w:marTop w:val="0"/>
      <w:marBottom w:val="0"/>
      <w:divBdr>
        <w:top w:val="none" w:sz="0" w:space="0" w:color="auto"/>
        <w:left w:val="none" w:sz="0" w:space="0" w:color="auto"/>
        <w:bottom w:val="none" w:sz="0" w:space="0" w:color="auto"/>
        <w:right w:val="none" w:sz="0" w:space="0" w:color="auto"/>
      </w:divBdr>
    </w:div>
    <w:div w:id="347952483">
      <w:bodyDiv w:val="1"/>
      <w:marLeft w:val="0"/>
      <w:marRight w:val="0"/>
      <w:marTop w:val="0"/>
      <w:marBottom w:val="0"/>
      <w:divBdr>
        <w:top w:val="none" w:sz="0" w:space="0" w:color="auto"/>
        <w:left w:val="none" w:sz="0" w:space="0" w:color="auto"/>
        <w:bottom w:val="none" w:sz="0" w:space="0" w:color="auto"/>
        <w:right w:val="none" w:sz="0" w:space="0" w:color="auto"/>
      </w:divBdr>
    </w:div>
    <w:div w:id="401293572">
      <w:bodyDiv w:val="1"/>
      <w:marLeft w:val="0"/>
      <w:marRight w:val="0"/>
      <w:marTop w:val="0"/>
      <w:marBottom w:val="0"/>
      <w:divBdr>
        <w:top w:val="none" w:sz="0" w:space="0" w:color="auto"/>
        <w:left w:val="none" w:sz="0" w:space="0" w:color="auto"/>
        <w:bottom w:val="none" w:sz="0" w:space="0" w:color="auto"/>
        <w:right w:val="none" w:sz="0" w:space="0" w:color="auto"/>
      </w:divBdr>
    </w:div>
    <w:div w:id="1213538234">
      <w:bodyDiv w:val="1"/>
      <w:marLeft w:val="0"/>
      <w:marRight w:val="0"/>
      <w:marTop w:val="0"/>
      <w:marBottom w:val="0"/>
      <w:divBdr>
        <w:top w:val="none" w:sz="0" w:space="0" w:color="auto"/>
        <w:left w:val="none" w:sz="0" w:space="0" w:color="auto"/>
        <w:bottom w:val="none" w:sz="0" w:space="0" w:color="auto"/>
        <w:right w:val="none" w:sz="0" w:space="0" w:color="auto"/>
      </w:divBdr>
    </w:div>
    <w:div w:id="1530803649">
      <w:bodyDiv w:val="1"/>
      <w:marLeft w:val="0"/>
      <w:marRight w:val="0"/>
      <w:marTop w:val="0"/>
      <w:marBottom w:val="0"/>
      <w:divBdr>
        <w:top w:val="none" w:sz="0" w:space="0" w:color="auto"/>
        <w:left w:val="none" w:sz="0" w:space="0" w:color="auto"/>
        <w:bottom w:val="none" w:sz="0" w:space="0" w:color="auto"/>
        <w:right w:val="none" w:sz="0" w:space="0" w:color="auto"/>
      </w:divBdr>
    </w:div>
    <w:div w:id="1553350344">
      <w:bodyDiv w:val="1"/>
      <w:marLeft w:val="0"/>
      <w:marRight w:val="0"/>
      <w:marTop w:val="0"/>
      <w:marBottom w:val="0"/>
      <w:divBdr>
        <w:top w:val="none" w:sz="0" w:space="0" w:color="auto"/>
        <w:left w:val="none" w:sz="0" w:space="0" w:color="auto"/>
        <w:bottom w:val="none" w:sz="0" w:space="0" w:color="auto"/>
        <w:right w:val="none" w:sz="0" w:space="0" w:color="auto"/>
      </w:divBdr>
    </w:div>
    <w:div w:id="1713772187">
      <w:bodyDiv w:val="1"/>
      <w:marLeft w:val="0"/>
      <w:marRight w:val="0"/>
      <w:marTop w:val="0"/>
      <w:marBottom w:val="0"/>
      <w:divBdr>
        <w:top w:val="none" w:sz="0" w:space="0" w:color="auto"/>
        <w:left w:val="none" w:sz="0" w:space="0" w:color="auto"/>
        <w:bottom w:val="none" w:sz="0" w:space="0" w:color="auto"/>
        <w:right w:val="none" w:sz="0" w:space="0" w:color="auto"/>
      </w:divBdr>
    </w:div>
    <w:div w:id="1919553405">
      <w:bodyDiv w:val="1"/>
      <w:marLeft w:val="0"/>
      <w:marRight w:val="0"/>
      <w:marTop w:val="0"/>
      <w:marBottom w:val="0"/>
      <w:divBdr>
        <w:top w:val="none" w:sz="0" w:space="0" w:color="auto"/>
        <w:left w:val="none" w:sz="0" w:space="0" w:color="auto"/>
        <w:bottom w:val="none" w:sz="0" w:space="0" w:color="auto"/>
        <w:right w:val="none" w:sz="0" w:space="0" w:color="auto"/>
      </w:divBdr>
    </w:div>
    <w:div w:id="2034183304">
      <w:bodyDiv w:val="1"/>
      <w:marLeft w:val="0"/>
      <w:marRight w:val="0"/>
      <w:marTop w:val="0"/>
      <w:marBottom w:val="0"/>
      <w:divBdr>
        <w:top w:val="none" w:sz="0" w:space="0" w:color="auto"/>
        <w:left w:val="none" w:sz="0" w:space="0" w:color="auto"/>
        <w:bottom w:val="none" w:sz="0" w:space="0" w:color="auto"/>
        <w:right w:val="none" w:sz="0" w:space="0" w:color="auto"/>
      </w:divBdr>
    </w:div>
    <w:div w:id="21254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10E8-E6E2-4FD4-94F9-28295819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72</cp:revision>
  <cp:lastPrinted>2018-12-07T16:10:00Z</cp:lastPrinted>
  <dcterms:created xsi:type="dcterms:W3CDTF">2020-08-08T13:17:00Z</dcterms:created>
  <dcterms:modified xsi:type="dcterms:W3CDTF">2023-09-15T10:01:00Z</dcterms:modified>
</cp:coreProperties>
</file>